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rPr>
          <w:color w:val="auto"/>
          <w:highlight w:val="none"/>
        </w:rPr>
      </w:pPr>
      <w:bookmarkStart w:id="0" w:name="c1"/>
      <w:bookmarkStart w:id="43" w:name="_GoBack"/>
      <w:bookmarkEnd w:id="43"/>
      <w:r>
        <w:rPr>
          <w:color w:val="auto"/>
          <w:highlight w:val="none"/>
        </w:rPr>
        <w:fldChar w:fldCharType="begin">
          <w:ffData>
            <w:name w:val="c1"/>
            <w:enabled/>
            <w:calcOnExit w:val="0"/>
            <w:textInput>
              <w:maxLength w:val="2"/>
            </w:textInput>
          </w:ffData>
        </w:fldChar>
      </w:r>
      <w:r>
        <w:rPr>
          <w:color w:val="auto"/>
          <w:highlight w:val="none"/>
        </w:rPr>
        <w:instrText xml:space="preserve"> FORMTEXT </w:instrText>
      </w:r>
      <w:r>
        <w:rPr>
          <w:color w:val="auto"/>
          <w:highlight w:val="none"/>
        </w:rPr>
        <w:fldChar w:fldCharType="separate"/>
      </w:r>
      <w:r>
        <w:rPr>
          <w:rFonts w:hint="eastAsia"/>
          <w:color w:val="auto"/>
          <w:highlight w:val="none"/>
        </w:rPr>
        <w:t>T</w:t>
      </w:r>
      <w:r>
        <w:rPr>
          <w:color w:val="auto"/>
          <w:highlight w:val="none"/>
        </w:rPr>
        <w:fldChar w:fldCharType="end"/>
      </w:r>
      <w:bookmarkEnd w:id="0"/>
      <w:r>
        <w:rPr>
          <w:rFonts w:hint="eastAsia"/>
          <w:color w:val="auto"/>
          <w:highlight w:val="none"/>
        </w:rPr>
        <w:t>B</w:t>
      </w:r>
    </w:p>
    <w:p>
      <w:pPr>
        <w:pStyle w:val="52"/>
        <w:rPr>
          <w:color w:val="auto"/>
          <w:highlight w:val="none"/>
        </w:rPr>
      </w:pPr>
      <w:r>
        <w:rPr>
          <w:rFonts w:hint="eastAsia"/>
          <w:color w:val="auto"/>
          <w:highlight w:val="none"/>
        </w:rPr>
        <w:t>江西省建材联合会团体标准</w:t>
      </w:r>
    </w:p>
    <w:p>
      <w:pPr>
        <w:pStyle w:val="28"/>
        <w:rPr>
          <w:rFonts w:hint="default" w:eastAsia="黑体"/>
          <w:color w:val="auto"/>
          <w:highlight w:val="none"/>
          <w:lang w:val="en-US" w:eastAsia="zh-CN"/>
        </w:rPr>
      </w:pPr>
      <w:r>
        <w:rPr>
          <w:rFonts w:hint="eastAsia" w:ascii="Times New Roman"/>
          <w:color w:val="auto"/>
          <w:highlight w:val="none"/>
        </w:rPr>
        <w:t>T</w:t>
      </w:r>
      <w:r>
        <w:rPr>
          <w:rFonts w:ascii="Times New Roman"/>
          <w:color w:val="auto"/>
          <w:highlight w:val="none"/>
        </w:rPr>
        <w:t>/</w:t>
      </w:r>
      <w:r>
        <w:rPr>
          <w:rFonts w:hint="eastAsia" w:ascii="Times New Roman"/>
          <w:color w:val="auto"/>
          <w:highlight w:val="none"/>
        </w:rPr>
        <w:t>JXBMIF</w:t>
      </w:r>
      <w:r>
        <w:rPr>
          <w:rFonts w:hint="eastAsia" w:ascii="Times New Roman"/>
          <w:color w:val="auto"/>
          <w:highlight w:val="none"/>
          <w:lang w:val="en-US" w:eastAsia="zh-CN"/>
        </w:rPr>
        <w:t xml:space="preserve"> XXX</w:t>
      </w:r>
      <w:r>
        <w:rPr>
          <w:color w:val="auto"/>
          <w:highlight w:val="none"/>
        </w:rPr>
        <w:t>—</w:t>
      </w:r>
      <w:r>
        <w:rPr>
          <w:rFonts w:hint="eastAsia"/>
          <w:color w:val="auto"/>
          <w:highlight w:val="none"/>
        </w:rPr>
        <w:t>20</w:t>
      </w:r>
      <w:r>
        <w:rPr>
          <w:rFonts w:hint="eastAsia"/>
          <w:color w:val="auto"/>
          <w:highlight w:val="none"/>
          <w:lang w:val="en-US" w:eastAsia="zh-CN"/>
        </w:rPr>
        <w:t>25</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vAlign w:val="top"/>
          </w:tcPr>
          <w:p>
            <w:pPr>
              <w:pStyle w:val="34"/>
              <w:rPr>
                <w:color w:val="auto"/>
                <w:highlight w:val="none"/>
              </w:rPr>
            </w:pPr>
            <w:bookmarkStart w:id="1" w:name="DT"/>
            <w:r>
              <w:rPr>
                <w:color w:val="auto"/>
                <w:highlight w:val="none"/>
              </w:rPr>
              <w:fldChar w:fldCharType="begin">
                <w:ffData>
                  <w:name w:val="DT"/>
                  <w:enabled/>
                  <w:calcOnExit w:val="0"/>
                  <w:textInput/>
                </w:ffData>
              </w:fldChar>
            </w:r>
            <w:r>
              <w:rPr>
                <w:color w:val="auto"/>
                <w:highlight w:val="none"/>
              </w:rPr>
              <w:instrText xml:space="preserve"> FORMTEXT </w:instrText>
            </w:r>
            <w:r>
              <w:rPr>
                <w:color w:val="auto"/>
                <w:highlight w:val="none"/>
              </w:rPr>
              <w:fldChar w:fldCharType="separate"/>
            </w:r>
            <w:r>
              <w:rPr>
                <w:color w:val="auto"/>
                <w:highlight w:val="none"/>
              </w:rPr>
              <w:t>     </w:t>
            </w:r>
            <w:r>
              <w:rPr>
                <w:color w:val="auto"/>
                <w:highlight w:val="none"/>
              </w:rPr>
              <w:fldChar w:fldCharType="end"/>
            </w:r>
            <w:bookmarkEnd w:id="1"/>
          </w:p>
        </w:tc>
      </w:tr>
    </w:tbl>
    <w:p>
      <w:pPr>
        <w:pStyle w:val="28"/>
        <w:rPr>
          <w:color w:val="auto"/>
          <w:highlight w:val="none"/>
        </w:rPr>
      </w:pPr>
    </w:p>
    <w:p>
      <w:pPr>
        <w:pStyle w:val="28"/>
        <w:rPr>
          <w:color w:val="auto"/>
          <w:highlight w:val="none"/>
        </w:rPr>
      </w:pPr>
    </w:p>
    <w:p>
      <w:pPr>
        <w:pStyle w:val="58"/>
        <w:framePr w:x="1216" w:y="13993"/>
        <w:numPr>
          <w:ilvl w:val="0"/>
          <w:numId w:val="0"/>
        </w:numPr>
        <w:rPr>
          <w:color w:val="auto"/>
          <w:highlight w:val="none"/>
        </w:rPr>
      </w:pPr>
      <w:r>
        <w:rPr>
          <w:rFonts w:hint="eastAsia" w:ascii="黑体"/>
          <w:color w:val="auto"/>
          <w:highlight w:val="none"/>
        </w:rPr>
        <w:t>20XX</w:t>
      </w:r>
      <w:r>
        <w:rPr>
          <w:rFonts w:ascii="黑体"/>
          <w:color w:val="auto"/>
          <w:highlight w:val="none"/>
        </w:rPr>
        <w:t>-</w:t>
      </w:r>
      <w:r>
        <w:rPr>
          <w:rFonts w:hint="eastAsia" w:ascii="黑体"/>
          <w:color w:val="auto"/>
          <w:highlight w:val="none"/>
        </w:rPr>
        <w:t>XX</w:t>
      </w:r>
      <w:r>
        <w:rPr>
          <w:rFonts w:ascii="黑体"/>
          <w:color w:val="auto"/>
          <w:highlight w:val="none"/>
        </w:rPr>
        <w:t>-</w:t>
      </w:r>
      <w:r>
        <w:rPr>
          <w:rFonts w:hint="eastAsia" w:ascii="黑体"/>
          <w:color w:val="auto"/>
          <w:highlight w:val="none"/>
        </w:rPr>
        <w:t>XX</w:t>
      </w:r>
      <w:r>
        <w:rPr>
          <w:rFonts w:hint="eastAsia"/>
          <w:color w:val="auto"/>
          <w:highlight w:val="none"/>
        </w:rPr>
        <w:t>发布</w:t>
      </w:r>
      <w:r>
        <w:rPr>
          <w:color w:val="auto"/>
          <w:highlight w:val="none"/>
        </w:rPr>
        <mc:AlternateContent>
          <mc:Choice Requires="wps">
            <w:drawing>
              <wp:anchor distT="0" distB="0" distL="114300" distR="114300" simplePos="0" relativeHeight="251661312" behindDoc="0" locked="1" layoutInCell="1" allowOverlap="1">
                <wp:simplePos x="0" y="0"/>
                <wp:positionH relativeFrom="column">
                  <wp:posOffset>-635</wp:posOffset>
                </wp:positionH>
                <wp:positionV relativeFrom="page">
                  <wp:posOffset>9251950</wp:posOffset>
                </wp:positionV>
                <wp:extent cx="6120130" cy="0"/>
                <wp:effectExtent l="0" t="4445" r="0" b="5080"/>
                <wp:wrapNone/>
                <wp:docPr id="22"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 o:spid="_x0000_s1026" o:spt="20" style="position:absolute;left:0pt;margin-left:-0.05pt;margin-top:728.5pt;height:0pt;width:481.9pt;mso-position-vertical-relative:page;z-index:251661312;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WHazzWAAAACwEA&#10;AA8AAAAAAAAAAQAgAAAAIgAAAGRycy9kb3ducmV2LnhtbFBLAQIUABQAAAAIAIdO4kBn6XJL4wEA&#10;AN8DAAAOAAAAAAAAAAEAIAAAACUBAABkcnMvZTJvRG9jLnhtbFBLBQYAAAAABgAGAFkBAAB6BQAA&#10;AAA=&#10;">
                <v:fill on="f" focussize="0,0"/>
                <v:stroke color="#000000" joinstyle="round"/>
                <v:imagedata o:title=""/>
                <o:lock v:ext="edit" aspectratio="f"/>
                <w10:anchorlock/>
              </v:line>
            </w:pict>
          </mc:Fallback>
        </mc:AlternateContent>
      </w:r>
    </w:p>
    <w:p>
      <w:pPr>
        <w:pStyle w:val="59"/>
        <w:framePr w:x="6524" w:y="14046"/>
        <w:rPr>
          <w:color w:val="auto"/>
          <w:highlight w:val="none"/>
        </w:rPr>
      </w:pPr>
      <w:r>
        <w:rPr>
          <w:rFonts w:hint="eastAsia" w:ascii="黑体"/>
          <w:color w:val="auto"/>
          <w:highlight w:val="none"/>
        </w:rPr>
        <w:t>20XX</w:t>
      </w:r>
      <w:r>
        <w:rPr>
          <w:rFonts w:ascii="黑体"/>
          <w:color w:val="auto"/>
          <w:highlight w:val="none"/>
        </w:rPr>
        <w:t>-</w:t>
      </w:r>
      <w:r>
        <w:rPr>
          <w:rFonts w:hint="eastAsia" w:ascii="黑体"/>
          <w:color w:val="auto"/>
          <w:highlight w:val="none"/>
        </w:rPr>
        <w:t>XX</w:t>
      </w:r>
      <w:r>
        <w:rPr>
          <w:rFonts w:ascii="黑体"/>
          <w:color w:val="auto"/>
          <w:highlight w:val="none"/>
        </w:rPr>
        <w:t>-</w:t>
      </w:r>
      <w:r>
        <w:rPr>
          <w:rFonts w:hint="eastAsia" w:ascii="黑体"/>
          <w:color w:val="auto"/>
          <w:highlight w:val="none"/>
        </w:rPr>
        <w:t>XX</w:t>
      </w:r>
      <w:r>
        <w:rPr>
          <w:rFonts w:hint="eastAsia"/>
          <w:color w:val="auto"/>
          <w:highlight w:val="none"/>
        </w:rPr>
        <w:t>实施</w:t>
      </w:r>
    </w:p>
    <w:p>
      <w:pPr>
        <w:pStyle w:val="53"/>
        <w:rPr>
          <w:color w:val="auto"/>
          <w:highlight w:val="none"/>
        </w:rPr>
      </w:pPr>
      <w:bookmarkStart w:id="2" w:name="fm"/>
      <w:r>
        <w:rPr>
          <w:color w:val="auto"/>
          <w:highlight w:val="none"/>
        </w:rPr>
        <mc:AlternateContent>
          <mc:Choice Requires="wps">
            <w:drawing>
              <wp:anchor distT="0" distB="0" distL="114300" distR="114300" simplePos="0" relativeHeight="251660288"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4"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a:effectLst/>
                      </wps:spPr>
                      <wps:bodyPr wrap="square" upright="1"/>
                    </wps:wsp>
                  </a:graphicData>
                </a:graphic>
              </wp:anchor>
            </w:drawing>
          </mc:Choice>
          <mc:Fallback>
            <w:pict>
              <v:rect id="DT" o:spid="_x0000_s1026" o:spt="1" style="position:absolute;left:0pt;margin-left:347.55pt;margin-top:-585.45pt;height:18pt;width:90pt;z-index:-251656192;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38mK&#10;EdoAAAAPAQAADwAAAAAAAAABACAAAAAiAAAAZHJzL2Rvd25yZXYueG1sUEsBAhQAFAAAAAgAh07i&#10;QEp2i7+uAQAAdQMAAA4AAAAAAAAAAQAgAAAAKQEAAGRycy9lMm9Eb2MueG1sUEsFBgAAAAAGAAYA&#10;WQEAAEkFAAAAAA==&#10;">
                <v:fill on="t" focussize="0,0"/>
                <v:stroke on="f"/>
                <v:imagedata o:title=""/>
                <o:lock v:ext="edit" aspectratio="f"/>
              </v:rect>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-464820</wp:posOffset>
                </wp:positionH>
                <wp:positionV relativeFrom="paragraph">
                  <wp:posOffset>-7021195</wp:posOffset>
                </wp:positionV>
                <wp:extent cx="6120130" cy="0"/>
                <wp:effectExtent l="0" t="4445" r="0" b="5080"/>
                <wp:wrapNone/>
                <wp:docPr id="23"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1" o:spid="_x0000_s1026" o:spt="20" style="position:absolute;left:0pt;margin-left:-36.6pt;margin-top:-552.85pt;height:0pt;width:481.9pt;z-index:251662336;mso-width-relative:page;mso-height-relative:page;" filled="f" stroked="t" coordsize="21600,21600" o:gfxdata="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7JZGg2AAA&#10;AA8BAAAPAAAAAAAAAAEAIAAAACIAAABkcnMvZG93bnJldi54bWxQSwECFAAUAAAACACHTuJAnPNQ&#10;9eUBAADfAwAADgAAAAAAAAABACAAAAAnAQAAZHJzL2Uyb0RvYy54bWxQSwUGAAAAAAYABgBZAQAA&#10;fgUAAAAA&#10;">
                <v:fill on="f" focussize="0,0"/>
                <v:stroke color="#000000" joinstyle="round"/>
                <v:imagedata o:title=""/>
                <o:lock v:ext="edit" aspectratio="f"/>
              </v:line>
            </w:pict>
          </mc:Fallback>
        </mc:AlternateContent>
      </w:r>
      <w:bookmarkEnd w:id="2"/>
      <w:r>
        <w:rPr>
          <w:rFonts w:hint="eastAsia"/>
          <w:color w:val="auto"/>
          <w:w w:val="100"/>
          <w:highlight w:val="none"/>
        </w:rPr>
        <w:t>江西省建筑材料工业联合会</w:t>
      </w:r>
      <w:r>
        <w:rPr>
          <w:color w:val="auto"/>
          <w:highlight w:val="none"/>
        </w:rPr>
        <w:t>   </w:t>
      </w:r>
      <w:r>
        <w:rPr>
          <w:rStyle w:val="33"/>
          <w:rFonts w:hint="eastAsia"/>
          <w:color w:val="auto"/>
          <w:highlight w:val="none"/>
        </w:rPr>
        <w:t>发布</w:t>
      </w:r>
    </w:p>
    <w:p>
      <w:pPr>
        <w:pStyle w:val="35"/>
        <w:rPr>
          <w:rFonts w:hint="eastAsia" w:ascii="黑体" w:hAnsi="黑体" w:eastAsia="黑体" w:cs="黑体"/>
          <w:color w:val="auto"/>
          <w:spacing w:val="-2"/>
          <w:sz w:val="52"/>
          <w:szCs w:val="52"/>
          <w:lang w:val="en-US" w:eastAsia="zh-CN"/>
        </w:rPr>
      </w:pPr>
      <w:r>
        <w:rPr>
          <w:rFonts w:hint="eastAsia" w:ascii="黑体" w:hAnsi="黑体" w:eastAsia="黑体" w:cs="黑体"/>
          <w:color w:val="auto"/>
          <w:spacing w:val="-2"/>
          <w:sz w:val="52"/>
          <w:szCs w:val="52"/>
          <w:lang w:val="en-US" w:eastAsia="zh-CN"/>
        </w:rPr>
        <w:t>MPP八角增强电力护套管</w:t>
      </w:r>
    </w:p>
    <w:p>
      <w:pPr>
        <w:pStyle w:val="36"/>
        <w:rPr>
          <w:rFonts w:hint="eastAsia" w:eastAsia="黑体"/>
          <w:color w:val="auto"/>
          <w:highlight w:val="none"/>
          <w:lang w:val="en-US" w:eastAsia="zh-CN"/>
        </w:rPr>
      </w:pPr>
      <w:r>
        <w:rPr>
          <w:rFonts w:hint="eastAsia" w:ascii="Times New Roman" w:hAnsi="Times New Roman" w:eastAsia="Times New Roman" w:cs="Times New Roman"/>
          <w:color w:val="auto"/>
          <w:spacing w:val="-1"/>
          <w:sz w:val="28"/>
          <w:szCs w:val="28"/>
          <w:lang w:eastAsia="zh-CN"/>
        </w:rPr>
        <w:t xml:space="preserve">MPP octagonal reinforced power </w:t>
      </w:r>
      <w:r>
        <w:rPr>
          <w:rFonts w:hint="eastAsia" w:ascii="Times New Roman" w:hAnsi="Times New Roman" w:eastAsia="Times New Roman" w:cs="Times New Roman"/>
          <w:color w:val="auto"/>
          <w:spacing w:val="-1"/>
          <w:sz w:val="28"/>
          <w:szCs w:val="28"/>
          <w:lang w:val="en-US" w:eastAsia="zh-CN"/>
        </w:rPr>
        <w:t>conduit</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38"/>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征求意见稿</w:t>
            </w:r>
            <w:r>
              <w:rPr>
                <w:rFonts w:hint="eastAsia"/>
                <w:color w:val="auto"/>
                <w:highlight w:val="none"/>
                <w:lang w:eastAsia="zh-CN"/>
              </w:rPr>
              <w:t>）</w:t>
            </w:r>
          </w:p>
          <w:p>
            <w:pPr>
              <w:pStyle w:val="38"/>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39"/>
              <w:rPr>
                <w:color w:val="auto"/>
                <w:highlight w:val="none"/>
              </w:rPr>
            </w:pPr>
            <w:bookmarkStart w:id="3" w:name="WCRQ"/>
            <w:r>
              <w:rPr>
                <w:color w:val="auto"/>
                <w:highlight w:val="none"/>
              </w:rPr>
              <w:fldChar w:fldCharType="begin">
                <w:ffData>
                  <w:name w:val="WCRQ"/>
                  <w:enabled/>
                  <w:calcOnExit w:val="0"/>
                  <w:textInput/>
                </w:ffData>
              </w:fldChar>
            </w:r>
            <w:r>
              <w:rPr>
                <w:color w:val="auto"/>
                <w:highlight w:val="none"/>
              </w:rPr>
              <w:instrText xml:space="preserve"> FORMTEXT </w:instrText>
            </w:r>
            <w:r>
              <w:rPr>
                <w:color w:val="auto"/>
                <w:highlight w:val="none"/>
              </w:rPr>
              <w:fldChar w:fldCharType="separate"/>
            </w:r>
            <w:r>
              <w:rPr>
                <w:color w:val="auto"/>
                <w:highlight w:val="none"/>
              </w:rPr>
              <w:t>     </w:t>
            </w:r>
            <w:r>
              <w:rPr>
                <w:color w:val="auto"/>
                <w:highlight w:val="none"/>
              </w:rPr>
              <w:fldChar w:fldCharType="end"/>
            </w:r>
            <w:bookmarkEnd w:id="3"/>
          </w:p>
        </w:tc>
      </w:tr>
    </w:tbl>
    <w:p>
      <w:pPr>
        <w:pStyle w:val="21"/>
        <w:spacing w:before="156" w:after="156"/>
        <w:rPr>
          <w:color w:val="auto"/>
          <w:highlight w:val="none"/>
        </w:rPr>
        <w:sectPr>
          <w:pgSz w:w="11906" w:h="16838"/>
          <w:pgMar w:top="567" w:right="850" w:bottom="1134" w:left="1418" w:header="0" w:footer="0" w:gutter="0"/>
          <w:pgNumType w:start="1"/>
          <w:cols w:space="720" w:num="1"/>
          <w:docGrid w:type="lines" w:linePitch="312" w:charSpace="0"/>
        </w:sectPr>
      </w:pPr>
    </w:p>
    <w:p>
      <w:pPr>
        <w:pStyle w:val="54"/>
        <w:rPr>
          <w:color w:val="auto"/>
          <w:highlight w:val="none"/>
        </w:rPr>
      </w:pPr>
      <w:r>
        <w:rPr>
          <w:rFonts w:hint="eastAsia"/>
          <w:color w:val="auto"/>
          <w:highlight w:val="none"/>
        </w:rPr>
        <w:t>前</w:t>
      </w:r>
      <w:r>
        <w:rPr>
          <w:rFonts w:hint="eastAsia" w:ascii="MS Mincho" w:hAnsi="MS Mincho" w:eastAsia="MS Mincho" w:cs="MS Mincho"/>
          <w:color w:val="auto"/>
          <w:highlight w:val="none"/>
        </w:rPr>
        <w:t>  </w:t>
      </w:r>
      <w:r>
        <w:rPr>
          <w:rFonts w:hint="eastAsia"/>
          <w:color w:val="auto"/>
          <w:highlight w:val="none"/>
        </w:rPr>
        <w:t>言</w:t>
      </w:r>
    </w:p>
    <w:p>
      <w:pPr>
        <w:widowControl/>
        <w:tabs>
          <w:tab w:val="center" w:pos="4201"/>
          <w:tab w:val="right" w:leader="dot" w:pos="9298"/>
        </w:tabs>
        <w:autoSpaceDE w:val="0"/>
        <w:autoSpaceDN w:val="0"/>
        <w:ind w:firstLine="420" w:firstLineChars="200"/>
        <w:rPr>
          <w:rFonts w:ascii="宋体" w:hAnsi="宋体"/>
          <w:color w:val="auto"/>
          <w:kern w:val="0"/>
          <w:szCs w:val="20"/>
          <w:highlight w:val="none"/>
        </w:rPr>
      </w:pPr>
      <w:r>
        <w:rPr>
          <w:rFonts w:ascii="宋体" w:hAnsi="宋体"/>
          <w:color w:val="auto"/>
          <w:kern w:val="0"/>
          <w:szCs w:val="20"/>
          <w:highlight w:val="none"/>
        </w:rPr>
        <w:t>本</w:t>
      </w:r>
      <w:r>
        <w:rPr>
          <w:rFonts w:hint="eastAsia" w:ascii="宋体" w:hAnsi="宋体"/>
          <w:color w:val="auto"/>
          <w:kern w:val="0"/>
          <w:szCs w:val="20"/>
          <w:highlight w:val="none"/>
          <w:lang w:val="en-US" w:eastAsia="zh-CN"/>
        </w:rPr>
        <w:t>标准</w:t>
      </w:r>
      <w:r>
        <w:rPr>
          <w:rFonts w:ascii="宋体" w:hAnsi="宋体"/>
          <w:color w:val="auto"/>
          <w:kern w:val="0"/>
          <w:szCs w:val="20"/>
          <w:highlight w:val="none"/>
        </w:rPr>
        <w:t>按照GB/T 1.1-2020的规定起草。</w:t>
      </w:r>
    </w:p>
    <w:p>
      <w:pPr>
        <w:pStyle w:val="21"/>
        <w:spacing w:before="156" w:after="156" w:line="360" w:lineRule="auto"/>
        <w:rPr>
          <w:rFonts w:hAnsi="宋体"/>
          <w:color w:val="auto"/>
          <w:highlight w:val="none"/>
        </w:rPr>
      </w:pPr>
      <w:r>
        <w:rPr>
          <w:rFonts w:hAnsi="宋体"/>
          <w:color w:val="auto"/>
          <w:highlight w:val="none"/>
        </w:rPr>
        <w:t>本标准共分10章，内容包括：范围、规范性引用文件、术语和定义、符号、</w:t>
      </w:r>
      <w:r>
        <w:rPr>
          <w:rFonts w:hint="eastAsia" w:hAnsi="宋体"/>
          <w:color w:val="auto"/>
          <w:highlight w:val="none"/>
          <w:lang w:val="en-US" w:eastAsia="zh-CN"/>
        </w:rPr>
        <w:t>缩略语、</w:t>
      </w:r>
      <w:r>
        <w:rPr>
          <w:rFonts w:hAnsi="宋体"/>
          <w:color w:val="auto"/>
          <w:highlight w:val="none"/>
        </w:rPr>
        <w:t>原材料、分类与标记、</w:t>
      </w:r>
      <w:r>
        <w:rPr>
          <w:rFonts w:hint="eastAsia" w:hAnsi="宋体"/>
          <w:color w:val="auto"/>
          <w:highlight w:val="none"/>
          <w:lang w:val="en-US" w:eastAsia="zh-CN"/>
        </w:rPr>
        <w:t>管材结构</w:t>
      </w:r>
      <w:r>
        <w:rPr>
          <w:rFonts w:hAnsi="宋体"/>
          <w:color w:val="auto"/>
          <w:highlight w:val="none"/>
        </w:rPr>
        <w:t>与连接方式、技术要求、试验方法、检验规则、标志、运输</w:t>
      </w:r>
      <w:r>
        <w:rPr>
          <w:rFonts w:hint="eastAsia" w:hAnsi="宋体"/>
          <w:color w:val="auto"/>
          <w:highlight w:val="none"/>
        </w:rPr>
        <w:t>和</w:t>
      </w:r>
      <w:r>
        <w:rPr>
          <w:rFonts w:hAnsi="宋体"/>
          <w:color w:val="auto"/>
          <w:highlight w:val="none"/>
        </w:rPr>
        <w:t>贮存。</w:t>
      </w:r>
    </w:p>
    <w:p>
      <w:pPr>
        <w:pStyle w:val="21"/>
        <w:spacing w:before="156" w:after="156" w:line="360" w:lineRule="auto"/>
        <w:rPr>
          <w:rFonts w:ascii="宋体" w:hAnsi="宋体" w:eastAsia="宋体" w:cs="Times New Roman"/>
          <w:color w:val="auto"/>
          <w:highlight w:val="none"/>
        </w:rPr>
      </w:pPr>
      <w:r>
        <w:rPr>
          <w:rFonts w:ascii="宋体" w:hAnsi="宋体" w:eastAsia="宋体" w:cs="Times New Roman"/>
          <w:color w:val="auto"/>
          <w:highlight w:val="none"/>
        </w:rPr>
        <w:t>本标准由江西省建筑材料工业联合会负责管理，江西力达塑胶管业有限公司负责解释。</w:t>
      </w:r>
    </w:p>
    <w:p>
      <w:pPr>
        <w:pStyle w:val="21"/>
        <w:spacing w:before="156" w:after="156" w:line="360" w:lineRule="auto"/>
        <w:rPr>
          <w:rFonts w:ascii="宋体" w:hAnsi="宋体" w:eastAsia="宋体" w:cs="Times New Roman"/>
          <w:color w:val="auto"/>
          <w:highlight w:val="none"/>
        </w:rPr>
      </w:pPr>
      <w:r>
        <w:rPr>
          <w:rFonts w:ascii="宋体" w:hAnsi="宋体" w:eastAsia="宋体" w:cs="Times New Roman"/>
          <w:color w:val="auto"/>
          <w:highlight w:val="none"/>
        </w:rPr>
        <w:t>本标准主编单位、参编单位、主要起草人和主要审查人：</w:t>
      </w:r>
    </w:p>
    <w:p>
      <w:pPr>
        <w:pStyle w:val="21"/>
        <w:spacing w:before="156" w:after="156" w:line="360" w:lineRule="auto"/>
        <w:rPr>
          <w:rFonts w:ascii="宋体" w:hAnsi="宋体" w:eastAsia="宋体" w:cs="Times New Roman"/>
          <w:color w:val="auto"/>
          <w:highlight w:val="none"/>
        </w:rPr>
      </w:pPr>
      <w:r>
        <w:rPr>
          <w:rFonts w:ascii="宋体" w:hAnsi="宋体" w:eastAsia="宋体" w:cs="Times New Roman"/>
          <w:color w:val="auto"/>
          <w:highlight w:val="none"/>
        </w:rPr>
        <w:t>主编单位：</w:t>
      </w:r>
    </w:p>
    <w:p>
      <w:pPr>
        <w:pStyle w:val="21"/>
        <w:spacing w:before="156" w:after="156" w:line="360" w:lineRule="auto"/>
        <w:rPr>
          <w:rFonts w:ascii="宋体" w:hAnsi="宋体" w:eastAsia="宋体" w:cs="Times New Roman"/>
          <w:color w:val="auto"/>
          <w:highlight w:val="none"/>
        </w:rPr>
      </w:pPr>
      <w:r>
        <w:rPr>
          <w:rFonts w:ascii="宋体" w:hAnsi="宋体" w:eastAsia="宋体" w:cs="Times New Roman"/>
          <w:color w:val="auto"/>
          <w:highlight w:val="none"/>
        </w:rPr>
        <w:t>参编单位：</w:t>
      </w:r>
    </w:p>
    <w:p>
      <w:pPr>
        <w:pStyle w:val="21"/>
        <w:spacing w:before="156" w:after="156" w:line="360" w:lineRule="auto"/>
        <w:rPr>
          <w:rFonts w:hint="eastAsia" w:ascii="宋体"/>
          <w:color w:val="auto"/>
          <w:kern w:val="0"/>
          <w:szCs w:val="20"/>
          <w:highlight w:val="none"/>
        </w:rPr>
        <w:sectPr>
          <w:pgSz w:w="11906" w:h="16838"/>
          <w:pgMar w:top="567" w:right="850" w:bottom="1134" w:left="1418" w:header="0" w:footer="0" w:gutter="0"/>
          <w:pgNumType w:start="1"/>
          <w:cols w:space="720" w:num="1"/>
          <w:formProt w:val="0"/>
          <w:docGrid w:type="lines" w:linePitch="312" w:charSpace="0"/>
        </w:sectPr>
      </w:pPr>
      <w:r>
        <w:rPr>
          <w:rFonts w:ascii="宋体" w:hAnsi="宋体" w:eastAsia="宋体" w:cs="Times New Roman"/>
          <w:color w:val="auto"/>
          <w:highlight w:val="none"/>
        </w:rPr>
        <w:t>主要审查人：</w:t>
      </w:r>
    </w:p>
    <w:p>
      <w:pPr>
        <w:pStyle w:val="29"/>
        <w:rPr>
          <w:rFonts w:hint="eastAsia"/>
          <w:b w:val="0"/>
          <w:bCs w:val="0"/>
          <w:color w:val="auto"/>
          <w:sz w:val="32"/>
          <w:szCs w:val="32"/>
          <w:highlight w:val="none"/>
        </w:rPr>
      </w:pPr>
      <w:bookmarkStart w:id="4" w:name="_Toc401841541"/>
      <w:bookmarkEnd w:id="4"/>
      <w:bookmarkStart w:id="5" w:name="_Toc401841638"/>
      <w:bookmarkEnd w:id="5"/>
      <w:r>
        <w:rPr>
          <w:rFonts w:hint="eastAsia" w:ascii="黑体" w:hAnsi="黑体" w:eastAsia="黑体" w:cs="黑体"/>
          <w:b w:val="0"/>
          <w:bCs w:val="0"/>
          <w:color w:val="auto"/>
          <w:spacing w:val="21"/>
          <w:sz w:val="32"/>
          <w:szCs w:val="32"/>
          <w:lang w:val="en-US" w:eastAsia="zh-CN"/>
        </w:rPr>
        <w:t>MPP八角增强电力护套管</w:t>
      </w:r>
    </w:p>
    <w:p>
      <w:pPr>
        <w:pStyle w:val="26"/>
        <w:numPr>
          <w:ilvl w:val="0"/>
          <w:numId w:val="8"/>
        </w:numPr>
        <w:rPr>
          <w:rFonts w:hint="eastAsia"/>
          <w:color w:val="auto"/>
          <w:highlight w:val="none"/>
        </w:rPr>
      </w:pPr>
      <w:bookmarkStart w:id="6" w:name="_Toc401841594"/>
      <w:bookmarkStart w:id="7" w:name="_Toc51752030"/>
      <w:bookmarkStart w:id="8" w:name="_Toc401841497"/>
      <w:r>
        <w:rPr>
          <w:rFonts w:hint="eastAsia"/>
          <w:color w:val="auto"/>
          <w:szCs w:val="21"/>
          <w:highlight w:val="none"/>
        </w:rPr>
        <w:t>范围</w:t>
      </w:r>
      <w:bookmarkEnd w:id="6"/>
      <w:bookmarkEnd w:id="7"/>
      <w:bookmarkEnd w:id="8"/>
    </w:p>
    <w:p>
      <w:pPr>
        <w:pStyle w:val="21"/>
        <w:rPr>
          <w:rFonts w:hAnsi="宋体"/>
          <w:color w:val="auto"/>
          <w:szCs w:val="21"/>
          <w:highlight w:val="none"/>
        </w:rPr>
      </w:pPr>
      <w:r>
        <w:rPr>
          <w:rFonts w:hAnsi="宋体"/>
          <w:color w:val="auto"/>
          <w:szCs w:val="21"/>
          <w:highlight w:val="none"/>
        </w:rPr>
        <w:t>本文件规定了</w:t>
      </w:r>
      <w:r>
        <w:rPr>
          <w:rFonts w:hint="eastAsia" w:hAnsi="宋体"/>
          <w:color w:val="auto"/>
          <w:szCs w:val="21"/>
          <w:highlight w:val="none"/>
          <w:lang w:val="en-US" w:eastAsia="zh-CN"/>
        </w:rPr>
        <w:t>MPP八角增强电力护套管</w:t>
      </w:r>
      <w:r>
        <w:rPr>
          <w:rFonts w:hAnsi="宋体"/>
          <w:color w:val="auto"/>
          <w:szCs w:val="21"/>
          <w:highlight w:val="none"/>
        </w:rPr>
        <w:t>的术语和定义、符号、</w:t>
      </w:r>
      <w:r>
        <w:rPr>
          <w:rFonts w:hint="eastAsia" w:hAnsi="宋体"/>
          <w:color w:val="auto"/>
          <w:szCs w:val="21"/>
          <w:highlight w:val="none"/>
          <w:lang w:val="en-US" w:eastAsia="zh-CN"/>
        </w:rPr>
        <w:t>缩略语、原</w:t>
      </w:r>
      <w:r>
        <w:rPr>
          <w:rFonts w:hAnsi="宋体"/>
          <w:color w:val="auto"/>
          <w:szCs w:val="21"/>
          <w:highlight w:val="none"/>
        </w:rPr>
        <w:t>材料、分类与标记、</w:t>
      </w:r>
      <w:r>
        <w:rPr>
          <w:rFonts w:hint="eastAsia" w:hAnsi="宋体"/>
          <w:color w:val="auto"/>
          <w:szCs w:val="21"/>
          <w:highlight w:val="none"/>
          <w:lang w:val="en-US" w:eastAsia="zh-CN"/>
        </w:rPr>
        <w:t>管材结构</w:t>
      </w:r>
      <w:r>
        <w:rPr>
          <w:rFonts w:hAnsi="宋体"/>
          <w:color w:val="auto"/>
          <w:szCs w:val="21"/>
          <w:highlight w:val="none"/>
        </w:rPr>
        <w:t>与连接方式、</w:t>
      </w:r>
      <w:r>
        <w:rPr>
          <w:rFonts w:hint="eastAsia" w:hAnsi="宋体"/>
          <w:color w:val="auto"/>
          <w:szCs w:val="21"/>
          <w:highlight w:val="none"/>
        </w:rPr>
        <w:t>技术</w:t>
      </w:r>
      <w:r>
        <w:rPr>
          <w:rFonts w:hAnsi="宋体"/>
          <w:color w:val="auto"/>
          <w:szCs w:val="21"/>
          <w:highlight w:val="none"/>
        </w:rPr>
        <w:t>要求、试验方法、检验规则、标志、运输和贮存。</w:t>
      </w:r>
    </w:p>
    <w:p>
      <w:pPr>
        <w:pStyle w:val="21"/>
        <w:rPr>
          <w:rFonts w:hint="eastAsia" w:hAnsi="宋体"/>
          <w:color w:val="auto"/>
          <w:szCs w:val="21"/>
          <w:highlight w:val="none"/>
          <w:lang w:eastAsia="zh-CN"/>
        </w:rPr>
      </w:pPr>
      <w:r>
        <w:rPr>
          <w:rFonts w:hAnsi="宋体"/>
          <w:color w:val="auto"/>
          <w:szCs w:val="21"/>
          <w:highlight w:val="none"/>
        </w:rPr>
        <w:t>本文件适用于以</w:t>
      </w:r>
      <w:r>
        <w:rPr>
          <w:rFonts w:hint="eastAsia" w:hAnsi="宋体"/>
          <w:color w:val="auto"/>
          <w:szCs w:val="21"/>
          <w:highlight w:val="none"/>
          <w:lang w:eastAsia="zh-CN"/>
        </w:rPr>
        <w:t>改性聚丙烯为主要原料，加入适量助剂改性，加工制成外壁加强筋为八角形，管身为圆形，并在扩口端中有密封槽的用于保护埋设地下的电力电缆</w:t>
      </w:r>
      <w:r>
        <w:rPr>
          <w:rFonts w:hint="eastAsia" w:hAnsi="宋体"/>
          <w:color w:val="auto"/>
          <w:szCs w:val="21"/>
          <w:highlight w:val="none"/>
          <w:lang w:val="en-US" w:eastAsia="zh-CN"/>
        </w:rPr>
        <w:t>的波纹结构管材</w:t>
      </w:r>
      <w:r>
        <w:rPr>
          <w:rFonts w:hint="eastAsia" w:hAnsi="宋体"/>
          <w:color w:val="auto"/>
          <w:szCs w:val="21"/>
          <w:highlight w:val="none"/>
          <w:lang w:eastAsia="zh-CN"/>
        </w:rPr>
        <w:t>。</w:t>
      </w:r>
    </w:p>
    <w:p>
      <w:pPr>
        <w:pStyle w:val="26"/>
        <w:numPr>
          <w:ilvl w:val="0"/>
          <w:numId w:val="8"/>
        </w:numPr>
        <w:rPr>
          <w:rFonts w:hint="eastAsia"/>
          <w:color w:val="auto"/>
          <w:szCs w:val="21"/>
          <w:highlight w:val="none"/>
        </w:rPr>
      </w:pPr>
      <w:bookmarkStart w:id="9" w:name="_Toc401841498"/>
      <w:bookmarkStart w:id="10" w:name="_Toc401841595"/>
      <w:bookmarkStart w:id="11" w:name="_Toc51752031"/>
      <w:r>
        <w:rPr>
          <w:rFonts w:hint="eastAsia"/>
          <w:color w:val="auto"/>
          <w:szCs w:val="21"/>
          <w:highlight w:val="none"/>
        </w:rPr>
        <w:t>规范性引用文件</w:t>
      </w:r>
      <w:bookmarkEnd w:id="9"/>
      <w:bookmarkEnd w:id="10"/>
      <w:bookmarkEnd w:id="11"/>
    </w:p>
    <w:p>
      <w:pPr>
        <w:pStyle w:val="21"/>
        <w:rPr>
          <w:rFonts w:hAnsi="宋体"/>
          <w:color w:val="auto"/>
          <w:szCs w:val="21"/>
          <w:highlight w:val="none"/>
        </w:rPr>
      </w:pPr>
      <w:r>
        <w:rPr>
          <w:rFonts w:hAnsi="宋体"/>
          <w:color w:val="auto"/>
          <w:szCs w:val="21"/>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GB/T 1033.1 塑料 非泡沫塑料密度的测定 第1部分：浸渍法、液体比重瓶法和滴定法</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GB/T 1633 热塑性塑料维卡软化温度（VST）的测定</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GB/T 2828.1 计数抽样检验程序 第1部分：按接收质量限(AQL)检索的逐批检验抽样计划</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GB/T 8806 塑料管道系统 塑料部件 尺寸的测定</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GB/T 9345.1 塑料 灰分的测定 第1部分：通用方法</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GB/T 10294 绝热材料稳态热阻及有关特性的测定 防护热板法</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GB/T 19278 热塑性塑料管材、管件与阀门 通用术语及其定义</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GB/T 21873 橡胶密封件 给、排水管及污水管道用接口密封圈 材料规范</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DL/T 802.1 电力电缆导管技术条件 第1部分：总则</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DL/T 802.4  电力电缆导管技术条件 第4部分：波纹类塑料电缆导管</w:t>
      </w:r>
    </w:p>
    <w:p>
      <w:pPr>
        <w:pStyle w:val="26"/>
        <w:numPr>
          <w:ilvl w:val="0"/>
          <w:numId w:val="8"/>
        </w:numPr>
        <w:rPr>
          <w:rFonts w:hint="eastAsia"/>
          <w:color w:val="auto"/>
          <w:szCs w:val="21"/>
          <w:highlight w:val="none"/>
        </w:rPr>
      </w:pPr>
      <w:r>
        <w:rPr>
          <w:rFonts w:hint="eastAsia"/>
          <w:color w:val="auto"/>
          <w:szCs w:val="21"/>
          <w:highlight w:val="none"/>
        </w:rPr>
        <w:t>术语和定义、符号</w:t>
      </w:r>
      <w:r>
        <w:rPr>
          <w:rFonts w:hint="eastAsia"/>
          <w:color w:val="auto"/>
          <w:szCs w:val="21"/>
          <w:highlight w:val="none"/>
          <w:lang w:eastAsia="zh-CN"/>
        </w:rPr>
        <w:t>、</w:t>
      </w:r>
      <w:r>
        <w:rPr>
          <w:rFonts w:hint="eastAsia"/>
          <w:color w:val="auto"/>
          <w:szCs w:val="21"/>
          <w:highlight w:val="none"/>
          <w:lang w:val="en-US" w:eastAsia="zh-CN"/>
        </w:rPr>
        <w:t>缩略语</w:t>
      </w:r>
    </w:p>
    <w:p>
      <w:pPr>
        <w:pStyle w:val="23"/>
        <w:numPr>
          <w:ilvl w:val="1"/>
          <w:numId w:val="8"/>
        </w:numPr>
        <w:rPr>
          <w:rFonts w:hint="eastAsia"/>
          <w:color w:val="auto"/>
          <w:highlight w:val="none"/>
        </w:rPr>
      </w:pPr>
      <w:r>
        <w:rPr>
          <w:rFonts w:hint="eastAsia"/>
          <w:color w:val="auto"/>
          <w:highlight w:val="none"/>
        </w:rPr>
        <w:t>术语和定义</w:t>
      </w:r>
    </w:p>
    <w:p>
      <w:pPr>
        <w:pStyle w:val="21"/>
        <w:rPr>
          <w:rFonts w:hint="eastAsia"/>
          <w:color w:val="auto"/>
          <w:highlight w:val="none"/>
        </w:rPr>
      </w:pPr>
      <w:bookmarkStart w:id="12" w:name="_Toc401841602"/>
      <w:bookmarkStart w:id="13" w:name="_Toc401841505"/>
      <w:r>
        <w:rPr>
          <w:rFonts w:hint="eastAsia"/>
          <w:color w:val="auto"/>
          <w:highlight w:val="none"/>
        </w:rPr>
        <w:t>DL</w:t>
      </w:r>
      <w:r>
        <w:rPr>
          <w:rFonts w:hint="eastAsia"/>
          <w:color w:val="auto"/>
          <w:highlight w:val="none"/>
          <w:lang w:val="en-US" w:eastAsia="zh-CN"/>
        </w:rPr>
        <w:t>/</w:t>
      </w:r>
      <w:r>
        <w:rPr>
          <w:rFonts w:hint="eastAsia"/>
          <w:color w:val="auto"/>
          <w:highlight w:val="none"/>
        </w:rPr>
        <w:t>T 802.1及GB/T 19278界定的术语和定义适用于本文件</w:t>
      </w:r>
    </w:p>
    <w:p>
      <w:pPr>
        <w:pStyle w:val="27"/>
        <w:numPr>
          <w:ilvl w:val="2"/>
          <w:numId w:val="8"/>
        </w:numPr>
        <w:spacing w:before="156" w:after="156"/>
        <w:outlineLvl w:val="9"/>
        <w:rPr>
          <w:rFonts w:hint="default" w:hAnsi="黑体"/>
          <w:color w:val="auto"/>
          <w:highlight w:val="none"/>
          <w:lang w:val="en-US" w:eastAsia="zh-CN"/>
        </w:rPr>
      </w:pPr>
      <w:r>
        <w:rPr>
          <w:rFonts w:hint="eastAsia" w:hAnsi="黑体"/>
          <w:color w:val="auto"/>
          <w:highlight w:val="none"/>
          <w:lang w:val="en-US" w:eastAsia="zh-CN"/>
        </w:rPr>
        <w:t xml:space="preserve">MPP八角增强电力护套管  </w:t>
      </w:r>
      <w:r>
        <w:rPr>
          <w:rFonts w:hint="eastAsia" w:hAnsi="黑体"/>
          <w:color w:val="auto"/>
          <w:highlight w:val="none"/>
          <w:lang w:eastAsia="zh-CN"/>
        </w:rPr>
        <w:t xml:space="preserve">MPP octagonal reinforced power </w:t>
      </w:r>
      <w:r>
        <w:rPr>
          <w:rFonts w:hint="eastAsia" w:hAnsi="黑体"/>
          <w:color w:val="auto"/>
          <w:highlight w:val="none"/>
          <w:lang w:val="en-US" w:eastAsia="zh-CN"/>
        </w:rPr>
        <w:t>conduit</w:t>
      </w:r>
    </w:p>
    <w:p>
      <w:pPr>
        <w:pStyle w:val="27"/>
        <w:numPr>
          <w:ilvl w:val="2"/>
          <w:numId w:val="0"/>
        </w:numPr>
        <w:spacing w:before="156" w:after="156"/>
        <w:ind w:leftChars="0" w:firstLine="420" w:firstLineChars="200"/>
        <w:outlineLvl w:val="9"/>
        <w:rPr>
          <w:rFonts w:hint="default" w:ascii="宋体" w:hAnsi="Times New Roman" w:eastAsia="宋体" w:cs="Times New Roman"/>
          <w:color w:val="auto"/>
          <w:sz w:val="21"/>
          <w:highlight w:val="none"/>
          <w:lang w:val="en-US" w:eastAsia="zh-CN" w:bidi="ar-SA"/>
        </w:rPr>
      </w:pPr>
      <w:r>
        <w:rPr>
          <w:rFonts w:hint="eastAsia" w:ascii="宋体" w:hAnsi="Times New Roman" w:eastAsia="宋体" w:cs="Times New Roman"/>
          <w:color w:val="auto"/>
          <w:sz w:val="21"/>
          <w:highlight w:val="none"/>
          <w:lang w:val="en-US" w:eastAsia="zh-CN" w:bidi="ar-SA"/>
        </w:rPr>
        <w:t>以改性聚丙烯为主要原料，加入适量助剂改性，加工制成外壁加强筋为八角形，管身为圆形，并在扩口端中有密封槽的用于保护埋设地下的电力电缆的波纹结构管材。</w:t>
      </w:r>
    </w:p>
    <w:p>
      <w:pPr>
        <w:pStyle w:val="27"/>
        <w:numPr>
          <w:ilvl w:val="2"/>
          <w:numId w:val="8"/>
        </w:numPr>
        <w:spacing w:before="156" w:after="156"/>
        <w:outlineLvl w:val="9"/>
        <w:rPr>
          <w:rFonts w:hint="eastAsia" w:hAnsi="黑体"/>
          <w:color w:val="auto"/>
          <w:highlight w:val="none"/>
        </w:rPr>
      </w:pPr>
      <w:r>
        <w:rPr>
          <w:rFonts w:hint="eastAsia" w:hAnsi="黑体"/>
          <w:color w:val="auto"/>
          <w:highlight w:val="none"/>
        </w:rPr>
        <w:t>公称尺寸</w:t>
      </w:r>
      <w:r>
        <w:rPr>
          <w:rFonts w:hAnsi="黑体"/>
          <w:color w:val="auto"/>
          <w:highlight w:val="none"/>
        </w:rPr>
        <w:t>DN/ID</w:t>
      </w:r>
      <w:r>
        <w:rPr>
          <w:rFonts w:hint="eastAsia" w:hAnsi="黑体"/>
          <w:color w:val="auto"/>
          <w:highlight w:val="none"/>
        </w:rPr>
        <w:t xml:space="preserve">  nominal size </w:t>
      </w:r>
      <w:r>
        <w:rPr>
          <w:rFonts w:hAnsi="黑体"/>
          <w:color w:val="auto"/>
          <w:highlight w:val="none"/>
        </w:rPr>
        <w:t>DN/ID</w:t>
      </w:r>
    </w:p>
    <w:p>
      <w:pPr>
        <w:pStyle w:val="21"/>
        <w:rPr>
          <w:rFonts w:hint="eastAsia"/>
          <w:color w:val="auto"/>
          <w:highlight w:val="none"/>
        </w:rPr>
      </w:pPr>
      <w:r>
        <w:rPr>
          <w:rFonts w:hint="eastAsia"/>
          <w:color w:val="auto"/>
          <w:highlight w:val="none"/>
          <w:lang w:val="en-US" w:eastAsia="zh-CN"/>
        </w:rPr>
        <w:t>与</w:t>
      </w:r>
      <w:r>
        <w:rPr>
          <w:rFonts w:hint="eastAsia"/>
          <w:color w:val="auto"/>
          <w:highlight w:val="none"/>
        </w:rPr>
        <w:t>内径相关的公称尺寸。</w:t>
      </w:r>
    </w:p>
    <w:p>
      <w:pPr>
        <w:pStyle w:val="27"/>
        <w:numPr>
          <w:ilvl w:val="2"/>
          <w:numId w:val="8"/>
        </w:numPr>
        <w:spacing w:before="156" w:after="156"/>
        <w:outlineLvl w:val="9"/>
        <w:rPr>
          <w:rFonts w:hAnsi="黑体"/>
          <w:color w:val="auto"/>
          <w:highlight w:val="none"/>
        </w:rPr>
      </w:pPr>
      <w:r>
        <w:rPr>
          <w:rFonts w:hint="eastAsia" w:hAnsi="黑体"/>
          <w:color w:val="auto"/>
          <w:highlight w:val="none"/>
        </w:rPr>
        <w:t>内径</w:t>
      </w:r>
      <w:r>
        <w:rPr>
          <w:rFonts w:hAnsi="黑体"/>
          <w:color w:val="auto"/>
          <w:highlight w:val="none"/>
        </w:rPr>
        <w:t>d</w:t>
      </w:r>
      <w:r>
        <w:rPr>
          <w:rFonts w:hAnsi="黑体"/>
          <w:color w:val="auto"/>
          <w:highlight w:val="none"/>
          <w:vertAlign w:val="subscript"/>
        </w:rPr>
        <w:t>i</w:t>
      </w:r>
      <w:r>
        <w:rPr>
          <w:rFonts w:hint="eastAsia" w:hAnsi="黑体"/>
          <w:color w:val="auto"/>
          <w:highlight w:val="none"/>
        </w:rPr>
        <w:t xml:space="preserve">  inside diameter</w:t>
      </w:r>
    </w:p>
    <w:p>
      <w:pPr>
        <w:pStyle w:val="21"/>
        <w:rPr>
          <w:rFonts w:hint="eastAsia"/>
          <w:color w:val="auto"/>
          <w:highlight w:val="none"/>
        </w:rPr>
      </w:pPr>
      <w:r>
        <w:rPr>
          <w:rFonts w:hint="eastAsia"/>
          <w:color w:val="auto"/>
          <w:highlight w:val="none"/>
        </w:rPr>
        <w:t>在管材（不包括承口）的任一</w:t>
      </w:r>
      <w:r>
        <w:rPr>
          <w:rFonts w:hint="eastAsia"/>
          <w:color w:val="auto"/>
          <w:highlight w:val="none"/>
          <w:lang w:val="en-US" w:eastAsia="zh-CN"/>
        </w:rPr>
        <w:t>截面测量的</w:t>
      </w:r>
      <w:r>
        <w:rPr>
          <w:rFonts w:hint="eastAsia"/>
          <w:color w:val="auto"/>
          <w:highlight w:val="none"/>
        </w:rPr>
        <w:t>的内</w:t>
      </w:r>
      <w:r>
        <w:rPr>
          <w:rFonts w:hint="eastAsia"/>
          <w:color w:val="auto"/>
          <w:highlight w:val="none"/>
          <w:lang w:val="en-US" w:eastAsia="zh-CN"/>
        </w:rPr>
        <w:t>直</w:t>
      </w:r>
      <w:r>
        <w:rPr>
          <w:rFonts w:hint="eastAsia"/>
          <w:color w:val="auto"/>
          <w:highlight w:val="none"/>
        </w:rPr>
        <w:t>径</w:t>
      </w:r>
      <w:r>
        <w:rPr>
          <w:rFonts w:hint="eastAsia"/>
          <w:color w:val="auto"/>
          <w:highlight w:val="none"/>
          <w:lang w:val="en-US" w:eastAsia="zh-CN"/>
        </w:rPr>
        <w:t>数据</w:t>
      </w:r>
      <w:r>
        <w:rPr>
          <w:rFonts w:hint="eastAsia"/>
          <w:color w:val="auto"/>
          <w:highlight w:val="none"/>
        </w:rPr>
        <w:t>。</w:t>
      </w:r>
    </w:p>
    <w:p>
      <w:pPr>
        <w:pStyle w:val="27"/>
        <w:numPr>
          <w:ilvl w:val="2"/>
          <w:numId w:val="8"/>
        </w:numPr>
        <w:spacing w:before="156" w:after="156"/>
        <w:outlineLvl w:val="9"/>
        <w:rPr>
          <w:rFonts w:hint="eastAsia"/>
          <w:color w:val="auto"/>
          <w:highlight w:val="none"/>
        </w:rPr>
      </w:pPr>
      <w:r>
        <w:rPr>
          <w:rFonts w:hint="eastAsia" w:hAnsi="黑体"/>
          <w:color w:val="auto"/>
          <w:highlight w:val="none"/>
        </w:rPr>
        <w:t>平均内径</w:t>
      </w:r>
      <w:r>
        <w:rPr>
          <w:rFonts w:hAnsi="黑体"/>
          <w:color w:val="auto"/>
          <w:highlight w:val="none"/>
        </w:rPr>
        <w:t>d</w:t>
      </w:r>
      <w:r>
        <w:rPr>
          <w:rFonts w:hint="eastAsia" w:hAnsi="黑体"/>
          <w:color w:val="auto"/>
          <w:highlight w:val="none"/>
          <w:vertAlign w:val="subscript"/>
        </w:rPr>
        <w:t>i</w:t>
      </w:r>
      <w:r>
        <w:rPr>
          <w:rFonts w:hAnsi="黑体"/>
          <w:color w:val="auto"/>
          <w:highlight w:val="none"/>
          <w:vertAlign w:val="subscript"/>
        </w:rPr>
        <w:t>m</w:t>
      </w:r>
      <w:r>
        <w:rPr>
          <w:rFonts w:hint="eastAsia" w:hAnsi="黑体"/>
          <w:color w:val="auto"/>
          <w:highlight w:val="none"/>
        </w:rPr>
        <w:t xml:space="preserve">  mean inside diameter</w:t>
      </w:r>
    </w:p>
    <w:p>
      <w:pPr>
        <w:pStyle w:val="21"/>
        <w:rPr>
          <w:rFonts w:hint="eastAsia"/>
          <w:color w:val="auto"/>
          <w:highlight w:val="none"/>
        </w:rPr>
      </w:pPr>
      <w:r>
        <w:rPr>
          <w:rFonts w:hint="eastAsia"/>
          <w:color w:val="auto"/>
          <w:highlight w:val="none"/>
        </w:rPr>
        <w:t>在管材（不包括承口）的同一截面处相互垂直的两个或多个内径测量值的算术平均值。</w:t>
      </w:r>
    </w:p>
    <w:p>
      <w:pPr>
        <w:pStyle w:val="21"/>
        <w:ind w:left="0" w:leftChars="0" w:firstLine="0" w:firstLineChars="0"/>
        <w:rPr>
          <w:rFonts w:hint="eastAsia"/>
          <w:color w:val="auto"/>
          <w:highlight w:val="none"/>
        </w:rPr>
      </w:pPr>
    </w:p>
    <w:p>
      <w:pPr>
        <w:pStyle w:val="27"/>
        <w:numPr>
          <w:ilvl w:val="2"/>
          <w:numId w:val="8"/>
        </w:numPr>
        <w:spacing w:before="156" w:after="156"/>
        <w:outlineLvl w:val="9"/>
        <w:rPr>
          <w:rFonts w:hint="eastAsia" w:hAnsi="黑体"/>
          <w:color w:val="auto"/>
          <w:highlight w:val="yellow"/>
        </w:rPr>
        <w:sectPr>
          <w:footerReference r:id="rId3" w:type="default"/>
          <w:pgSz w:w="11906" w:h="16838"/>
          <w:pgMar w:top="567" w:right="1134" w:bottom="1134" w:left="1418" w:header="1418" w:footer="1134" w:gutter="0"/>
          <w:pgNumType w:start="1"/>
          <w:cols w:space="720" w:num="1"/>
          <w:formProt w:val="0"/>
          <w:docGrid w:type="lines" w:linePitch="312" w:charSpace="0"/>
        </w:sectPr>
      </w:pPr>
    </w:p>
    <w:p>
      <w:pPr>
        <w:pStyle w:val="27"/>
        <w:numPr>
          <w:ilvl w:val="2"/>
          <w:numId w:val="8"/>
        </w:numPr>
        <w:spacing w:before="156" w:after="156"/>
        <w:outlineLvl w:val="9"/>
        <w:rPr>
          <w:rFonts w:hint="eastAsia" w:hAnsi="黑体" w:cs="Times New Roman"/>
          <w:color w:val="auto"/>
          <w:highlight w:val="none"/>
        </w:rPr>
      </w:pPr>
      <w:r>
        <w:rPr>
          <w:rFonts w:hint="eastAsia" w:hAnsi="黑体" w:cs="Times New Roman"/>
          <w:color w:val="auto"/>
          <w:highlight w:val="none"/>
        </w:rPr>
        <w:t>承口最小平均内径</w:t>
      </w:r>
      <w:r>
        <w:rPr>
          <w:rFonts w:hint="eastAsia" w:ascii="黑体" w:hAnsi="黑体" w:eastAsia="黑体" w:cs="黑体"/>
          <w:b w:val="0"/>
          <w:bCs w:val="0"/>
          <w:color w:val="auto"/>
          <w:spacing w:val="4"/>
          <w:sz w:val="20"/>
          <w:szCs w:val="20"/>
          <w:highlight w:val="none"/>
        </w:rPr>
        <w:t>D</w:t>
      </w:r>
      <w:r>
        <w:rPr>
          <w:rFonts w:hint="eastAsia" w:ascii="黑体" w:hAnsi="黑体" w:eastAsia="黑体" w:cs="黑体"/>
          <w:b w:val="0"/>
          <w:bCs w:val="0"/>
          <w:color w:val="auto"/>
          <w:spacing w:val="4"/>
          <w:sz w:val="20"/>
          <w:szCs w:val="20"/>
          <w:highlight w:val="none"/>
          <w:vertAlign w:val="subscript"/>
        </w:rPr>
        <w:t>im,min</w:t>
      </w:r>
      <w:r>
        <w:rPr>
          <w:rFonts w:hint="eastAsia" w:ascii="宋体" w:hAnsi="宋体" w:eastAsia="宋体" w:cs="宋体"/>
          <w:color w:val="auto"/>
          <w:spacing w:val="4"/>
          <w:sz w:val="20"/>
          <w:szCs w:val="20"/>
          <w:highlight w:val="none"/>
          <w:vertAlign w:val="baseline"/>
          <w:lang w:val="en-US" w:eastAsia="zh-CN"/>
        </w:rPr>
        <w:t xml:space="preserve">  </w:t>
      </w:r>
      <w:r>
        <w:rPr>
          <w:rFonts w:hint="eastAsia" w:hAnsi="黑体" w:cs="Times New Roman"/>
          <w:color w:val="auto"/>
          <w:highlight w:val="none"/>
        </w:rPr>
        <w:t>minimum mean inside diameter of a socket</w:t>
      </w:r>
    </w:p>
    <w:p>
      <w:pPr>
        <w:pStyle w:val="21"/>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在承口的同一截面处平均内径的最小允许值。</w:t>
      </w:r>
    </w:p>
    <w:p>
      <w:pPr>
        <w:pStyle w:val="27"/>
        <w:numPr>
          <w:ilvl w:val="2"/>
          <w:numId w:val="8"/>
        </w:numPr>
        <w:spacing w:before="156" w:after="156"/>
        <w:outlineLvl w:val="9"/>
        <w:rPr>
          <w:rFonts w:hint="eastAsia"/>
          <w:color w:val="auto"/>
          <w:highlight w:val="none"/>
          <w:lang w:val="en-US" w:eastAsia="zh-CN"/>
        </w:rPr>
      </w:pPr>
      <w:r>
        <w:rPr>
          <w:rFonts w:hint="eastAsia"/>
          <w:color w:val="auto"/>
          <w:highlight w:val="none"/>
          <w:lang w:val="en-US" w:eastAsia="zh-CN"/>
        </w:rPr>
        <w:t xml:space="preserve">壁厚e  </w:t>
      </w:r>
      <w:r>
        <w:rPr>
          <w:rFonts w:hint="eastAsia" w:hAnsi="黑体"/>
          <w:color w:val="auto"/>
          <w:highlight w:val="none"/>
        </w:rPr>
        <w:t>wall thickness</w:t>
      </w:r>
    </w:p>
    <w:p>
      <w:pPr>
        <w:pStyle w:val="21"/>
        <w:rPr>
          <w:rFonts w:hint="default"/>
          <w:color w:val="auto"/>
          <w:highlight w:val="none"/>
          <w:lang w:val="en-US" w:eastAsia="zh-CN"/>
        </w:rPr>
      </w:pPr>
      <w:r>
        <w:rPr>
          <w:rFonts w:hint="default"/>
          <w:color w:val="auto"/>
          <w:highlight w:val="none"/>
          <w:lang w:val="en-US" w:eastAsia="zh-CN"/>
        </w:rPr>
        <w:t>在管材的波纹之间管壁任一处的厚度。</w:t>
      </w:r>
    </w:p>
    <w:p>
      <w:pPr>
        <w:pStyle w:val="27"/>
        <w:numPr>
          <w:ilvl w:val="2"/>
          <w:numId w:val="8"/>
        </w:numPr>
        <w:spacing w:before="156" w:after="156"/>
        <w:outlineLvl w:val="9"/>
        <w:rPr>
          <w:rFonts w:hint="eastAsia" w:hAnsi="黑体"/>
          <w:color w:val="auto"/>
          <w:highlight w:val="none"/>
        </w:rPr>
      </w:pPr>
      <w:r>
        <w:rPr>
          <w:rFonts w:hint="eastAsia" w:hAnsi="黑体"/>
          <w:color w:val="auto"/>
          <w:highlight w:val="none"/>
        </w:rPr>
        <w:t>公称环刚度</w:t>
      </w:r>
      <w:r>
        <w:rPr>
          <w:rFonts w:hAnsi="黑体"/>
          <w:color w:val="auto"/>
          <w:highlight w:val="none"/>
        </w:rPr>
        <w:t>SN</w:t>
      </w:r>
      <w:r>
        <w:rPr>
          <w:rFonts w:hint="eastAsia" w:hAnsi="黑体"/>
          <w:color w:val="auto"/>
          <w:highlight w:val="none"/>
        </w:rPr>
        <w:t xml:space="preserve">  nominal ring stiffness</w:t>
      </w:r>
    </w:p>
    <w:p>
      <w:pPr>
        <w:pStyle w:val="21"/>
        <w:spacing w:line="360" w:lineRule="auto"/>
        <w:rPr>
          <w:rFonts w:hint="eastAsia"/>
          <w:color w:val="auto"/>
          <w:highlight w:val="none"/>
        </w:rPr>
      </w:pPr>
      <w:r>
        <w:rPr>
          <w:rFonts w:hint="eastAsia"/>
          <w:color w:val="auto"/>
          <w:highlight w:val="none"/>
        </w:rPr>
        <w:t>环刚度的名义值，通常是一个便于使用的圆整数，表示环刚度的最小规定值。</w:t>
      </w:r>
    </w:p>
    <w:p>
      <w:pPr>
        <w:pStyle w:val="23"/>
        <w:numPr>
          <w:ilvl w:val="1"/>
          <w:numId w:val="8"/>
        </w:numPr>
        <w:rPr>
          <w:rFonts w:hint="eastAsia"/>
          <w:color w:val="auto"/>
          <w:highlight w:val="none"/>
        </w:rPr>
      </w:pPr>
      <w:r>
        <w:rPr>
          <w:rFonts w:hint="eastAsia"/>
          <w:color w:val="auto"/>
          <w:highlight w:val="none"/>
        </w:rPr>
        <w:t>符号</w:t>
      </w:r>
    </w:p>
    <w:p>
      <w:pPr>
        <w:pStyle w:val="26"/>
        <w:keepNext w:val="0"/>
        <w:keepLines w:val="0"/>
        <w:pageBreakBefore w:val="0"/>
        <w:widowControl/>
        <w:numPr>
          <w:ilvl w:val="0"/>
          <w:numId w:val="0"/>
        </w:numPr>
        <w:tabs>
          <w:tab w:val="left" w:pos="659"/>
        </w:tabs>
        <w:kinsoku/>
        <w:wordWrap/>
        <w:overflowPunct/>
        <w:topLinePunct w:val="0"/>
        <w:autoSpaceDE/>
        <w:autoSpaceDN/>
        <w:bidi w:val="0"/>
        <w:adjustRightInd/>
        <w:snapToGrid/>
        <w:spacing w:before="0" w:beforeLines="0" w:after="0" w:afterLines="0"/>
        <w:ind w:right="28" w:firstLine="420" w:firstLineChars="200"/>
        <w:textAlignment w:val="auto"/>
        <w:outlineLvl w:val="9"/>
        <w:rPr>
          <w:rFonts w:hint="eastAsia" w:ascii="宋体" w:eastAsia="宋体"/>
          <w:color w:val="auto"/>
          <w:highlight w:val="none"/>
          <w:lang w:eastAsia="zh-CN"/>
        </w:rPr>
      </w:pPr>
      <w:r>
        <w:rPr>
          <w:rFonts w:hint="eastAsia" w:ascii="宋体" w:hAnsi="宋体" w:eastAsia="宋体"/>
          <w:color w:val="auto"/>
          <w:highlight w:val="none"/>
          <w:lang w:val="en-US" w:eastAsia="zh-CN"/>
        </w:rPr>
        <w:t>下列</w:t>
      </w:r>
      <w:r>
        <w:rPr>
          <w:rFonts w:ascii="宋体" w:hAnsi="宋体" w:eastAsia="宋体"/>
          <w:color w:val="auto"/>
          <w:highlight w:val="none"/>
        </w:rPr>
        <w:t>符号适用</w:t>
      </w:r>
      <w:r>
        <w:rPr>
          <w:rFonts w:hint="eastAsia" w:ascii="宋体" w:eastAsia="宋体"/>
          <w:color w:val="auto"/>
          <w:highlight w:val="none"/>
        </w:rPr>
        <w:t>于本</w:t>
      </w:r>
      <w:r>
        <w:rPr>
          <w:rFonts w:hint="eastAsia" w:ascii="宋体" w:eastAsia="宋体"/>
          <w:color w:val="auto"/>
          <w:highlight w:val="none"/>
          <w:lang w:val="en-US" w:eastAsia="zh-CN"/>
        </w:rPr>
        <w:t>文件</w:t>
      </w:r>
      <w:r>
        <w:rPr>
          <w:rFonts w:hint="eastAsia" w:ascii="宋体" w:eastAsia="宋体"/>
          <w:color w:val="auto"/>
          <w:highlight w:val="none"/>
          <w:lang w:eastAsia="zh-CN"/>
        </w:rPr>
        <w:t>。</w:t>
      </w:r>
    </w:p>
    <w:p>
      <w:pPr>
        <w:pStyle w:val="21"/>
        <w:rPr>
          <w:rFonts w:ascii="宋体" w:hAnsi="宋体" w:eastAsia="宋体" w:cs="Times New Roman"/>
          <w:color w:val="auto"/>
          <w:sz w:val="21"/>
          <w:highlight w:val="none"/>
          <w:lang w:val="en-US" w:eastAsia="zh-CN" w:bidi="ar-SA"/>
        </w:rPr>
      </w:pPr>
      <w:r>
        <w:rPr>
          <w:rFonts w:ascii="宋体" w:hAnsi="宋体" w:eastAsia="宋体" w:cs="Times New Roman"/>
          <w:color w:val="auto"/>
          <w:sz w:val="21"/>
          <w:highlight w:val="none"/>
          <w:lang w:val="en-US" w:eastAsia="zh-CN" w:bidi="ar-SA"/>
        </w:rPr>
        <w:t>A：接合长度</w:t>
      </w:r>
    </w:p>
    <w:p>
      <w:pPr>
        <w:pStyle w:val="21"/>
        <w:rPr>
          <w:rFonts w:hint="default"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B</w:t>
      </w:r>
      <w:r>
        <w:rPr>
          <w:rFonts w:ascii="宋体" w:hAnsi="宋体" w:eastAsia="宋体" w:cs="Times New Roman"/>
          <w:color w:val="auto"/>
          <w:sz w:val="21"/>
          <w:highlight w:val="none"/>
          <w:lang w:val="en-US" w:eastAsia="zh-CN" w:bidi="ar-SA"/>
        </w:rPr>
        <w:t>：</w:t>
      </w:r>
      <w:r>
        <w:rPr>
          <w:rFonts w:hint="eastAsia" w:ascii="宋体" w:hAnsi="宋体" w:eastAsia="宋体" w:cs="Times New Roman"/>
          <w:color w:val="auto"/>
          <w:sz w:val="21"/>
          <w:highlight w:val="none"/>
          <w:lang w:val="en-US" w:eastAsia="zh-CN" w:bidi="ar-SA"/>
        </w:rPr>
        <w:t>对边尺寸</w:t>
      </w:r>
    </w:p>
    <w:p>
      <w:pPr>
        <w:pStyle w:val="21"/>
        <w:rPr>
          <w:rFonts w:ascii="宋体" w:hAnsi="宋体" w:eastAsia="宋体" w:cs="Times New Roman"/>
          <w:color w:val="auto"/>
          <w:sz w:val="21"/>
          <w:highlight w:val="none"/>
          <w:lang w:val="en-US" w:eastAsia="zh-CN" w:bidi="ar-SA"/>
        </w:rPr>
      </w:pPr>
      <w:r>
        <w:rPr>
          <w:rFonts w:ascii="宋体" w:hAnsi="宋体" w:eastAsia="宋体" w:cs="Times New Roman"/>
          <w:color w:val="auto"/>
          <w:sz w:val="21"/>
          <w:highlight w:val="none"/>
          <w:lang w:val="en-US" w:eastAsia="zh-CN" w:bidi="ar-SA"/>
        </w:rPr>
        <w:t>D</w:t>
      </w:r>
      <w:r>
        <w:rPr>
          <w:rFonts w:ascii="宋体" w:hAnsi="宋体" w:eastAsia="宋体" w:cs="Times New Roman"/>
          <w:color w:val="auto"/>
          <w:sz w:val="21"/>
          <w:highlight w:val="none"/>
          <w:vertAlign w:val="subscript"/>
          <w:lang w:val="en-US" w:eastAsia="zh-CN" w:bidi="ar-SA"/>
        </w:rPr>
        <w:t>im,min</w:t>
      </w:r>
      <w:r>
        <w:rPr>
          <w:rFonts w:ascii="宋体" w:hAnsi="宋体" w:eastAsia="宋体" w:cs="Times New Roman"/>
          <w:color w:val="auto"/>
          <w:sz w:val="21"/>
          <w:highlight w:val="none"/>
          <w:lang w:val="en-US" w:eastAsia="zh-CN" w:bidi="ar-SA"/>
        </w:rPr>
        <w:t>：承口最小平均内径</w:t>
      </w:r>
    </w:p>
    <w:p>
      <w:pPr>
        <w:pStyle w:val="21"/>
        <w:rPr>
          <w:rFonts w:ascii="宋体" w:hAnsi="宋体" w:eastAsia="宋体" w:cs="Times New Roman"/>
          <w:color w:val="auto"/>
          <w:sz w:val="21"/>
          <w:highlight w:val="none"/>
          <w:lang w:val="en-US" w:eastAsia="zh-CN" w:bidi="ar-SA"/>
        </w:rPr>
      </w:pPr>
      <w:r>
        <w:rPr>
          <w:rFonts w:ascii="宋体" w:hAnsi="宋体" w:eastAsia="宋体" w:cs="Times New Roman"/>
          <w:color w:val="auto"/>
          <w:sz w:val="21"/>
          <w:highlight w:val="none"/>
          <w:lang w:val="en-US" w:eastAsia="zh-CN" w:bidi="ar-SA"/>
        </w:rPr>
        <w:t>DN/ID：以内径表示的公称尺寸</w:t>
      </w:r>
    </w:p>
    <w:p>
      <w:pPr>
        <w:pStyle w:val="21"/>
        <w:rPr>
          <w:rFonts w:ascii="宋体" w:hAnsi="宋体" w:eastAsia="宋体" w:cs="Times New Roman"/>
          <w:color w:val="auto"/>
          <w:sz w:val="21"/>
          <w:highlight w:val="none"/>
          <w:lang w:val="en-US" w:eastAsia="zh-CN" w:bidi="ar-SA"/>
        </w:rPr>
      </w:pPr>
      <w:r>
        <w:rPr>
          <w:rFonts w:ascii="宋体" w:hAnsi="宋体" w:eastAsia="宋体" w:cs="Times New Roman"/>
          <w:color w:val="auto"/>
          <w:sz w:val="21"/>
          <w:highlight w:val="none"/>
          <w:lang w:val="en-US" w:eastAsia="zh-CN" w:bidi="ar-SA"/>
        </w:rPr>
        <w:t>d</w:t>
      </w:r>
      <w:r>
        <w:rPr>
          <w:rFonts w:ascii="宋体" w:hAnsi="宋体" w:eastAsia="宋体" w:cs="Times New Roman"/>
          <w:color w:val="auto"/>
          <w:sz w:val="21"/>
          <w:highlight w:val="none"/>
          <w:vertAlign w:val="subscript"/>
          <w:lang w:val="en-US" w:eastAsia="zh-CN" w:bidi="ar-SA"/>
        </w:rPr>
        <w:t>i</w:t>
      </w:r>
      <w:r>
        <w:rPr>
          <w:rFonts w:ascii="宋体" w:hAnsi="宋体" w:eastAsia="宋体" w:cs="Times New Roman"/>
          <w:color w:val="auto"/>
          <w:sz w:val="21"/>
          <w:highlight w:val="none"/>
          <w:lang w:val="en-US" w:eastAsia="zh-CN" w:bidi="ar-SA"/>
        </w:rPr>
        <w:t>：内径</w:t>
      </w:r>
    </w:p>
    <w:p>
      <w:pPr>
        <w:pStyle w:val="21"/>
        <w:rPr>
          <w:rFonts w:ascii="宋体" w:hAnsi="宋体" w:eastAsia="宋体" w:cs="Times New Roman"/>
          <w:color w:val="auto"/>
          <w:sz w:val="21"/>
          <w:highlight w:val="none"/>
          <w:lang w:val="en-US" w:eastAsia="zh-CN" w:bidi="ar-SA"/>
        </w:rPr>
      </w:pPr>
      <w:r>
        <w:rPr>
          <w:rFonts w:ascii="宋体" w:hAnsi="宋体" w:eastAsia="宋体" w:cs="Times New Roman"/>
          <w:color w:val="auto"/>
          <w:sz w:val="21"/>
          <w:highlight w:val="none"/>
          <w:lang w:val="en-US" w:eastAsia="zh-CN" w:bidi="ar-SA"/>
        </w:rPr>
        <w:t>d</w:t>
      </w:r>
      <w:r>
        <w:rPr>
          <w:rFonts w:ascii="宋体" w:hAnsi="宋体" w:eastAsia="宋体" w:cs="Times New Roman"/>
          <w:color w:val="auto"/>
          <w:sz w:val="21"/>
          <w:highlight w:val="none"/>
          <w:vertAlign w:val="subscript"/>
          <w:lang w:val="en-US" w:eastAsia="zh-CN" w:bidi="ar-SA"/>
        </w:rPr>
        <w:t>im</w:t>
      </w:r>
      <w:r>
        <w:rPr>
          <w:rFonts w:ascii="宋体" w:hAnsi="宋体" w:eastAsia="宋体" w:cs="Times New Roman"/>
          <w:color w:val="auto"/>
          <w:sz w:val="21"/>
          <w:highlight w:val="none"/>
          <w:lang w:val="en-US" w:eastAsia="zh-CN" w:bidi="ar-SA"/>
        </w:rPr>
        <w:t>：平均内径</w:t>
      </w:r>
    </w:p>
    <w:p>
      <w:pPr>
        <w:pStyle w:val="21"/>
        <w:rPr>
          <w:rFonts w:ascii="宋体" w:hAnsi="宋体" w:eastAsia="宋体" w:cs="Times New Roman"/>
          <w:color w:val="auto"/>
          <w:sz w:val="21"/>
          <w:highlight w:val="none"/>
          <w:lang w:val="en-US" w:eastAsia="zh-CN" w:bidi="ar-SA"/>
        </w:rPr>
      </w:pPr>
      <w:r>
        <w:rPr>
          <w:rFonts w:ascii="宋体" w:hAnsi="宋体" w:eastAsia="宋体" w:cs="Times New Roman"/>
          <w:color w:val="auto"/>
          <w:sz w:val="21"/>
          <w:highlight w:val="none"/>
          <w:lang w:val="en-US" w:eastAsia="zh-CN" w:bidi="ar-SA"/>
        </w:rPr>
        <w:t>e：层压壁厚</w:t>
      </w:r>
    </w:p>
    <w:p>
      <w:pPr>
        <w:pStyle w:val="21"/>
        <w:rPr>
          <w:rFonts w:hint="default"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h</w:t>
      </w:r>
      <w:r>
        <w:rPr>
          <w:rFonts w:hint="eastAsia" w:ascii="宋体" w:hAnsi="宋体" w:eastAsia="宋体" w:cs="Times New Roman"/>
          <w:color w:val="auto"/>
          <w:sz w:val="21"/>
          <w:highlight w:val="none"/>
          <w:vertAlign w:val="subscript"/>
          <w:lang w:val="en-US" w:eastAsia="zh-CN" w:bidi="ar-SA"/>
        </w:rPr>
        <w:t>1</w:t>
      </w:r>
      <w:r>
        <w:rPr>
          <w:rFonts w:ascii="宋体" w:hAnsi="宋体" w:eastAsia="宋体" w:cs="Times New Roman"/>
          <w:color w:val="auto"/>
          <w:sz w:val="21"/>
          <w:highlight w:val="none"/>
          <w:lang w:val="en-US" w:eastAsia="zh-CN" w:bidi="ar-SA"/>
        </w:rPr>
        <w:t>：</w:t>
      </w:r>
      <w:r>
        <w:rPr>
          <w:rFonts w:hint="eastAsia" w:hAnsi="宋体" w:cs="Times New Roman"/>
          <w:color w:val="auto"/>
          <w:sz w:val="21"/>
          <w:highlight w:val="none"/>
          <w:lang w:val="en-US" w:eastAsia="zh-CN" w:bidi="ar-SA"/>
        </w:rPr>
        <w:t>平面波谷</w:t>
      </w:r>
      <w:r>
        <w:rPr>
          <w:rFonts w:hint="eastAsia" w:ascii="宋体" w:hAnsi="宋体" w:eastAsia="宋体" w:cs="Times New Roman"/>
          <w:color w:val="auto"/>
          <w:sz w:val="21"/>
          <w:highlight w:val="none"/>
          <w:lang w:val="en-US" w:eastAsia="zh-CN" w:bidi="ar-SA"/>
        </w:rPr>
        <w:t>高度</w:t>
      </w:r>
    </w:p>
    <w:p>
      <w:pPr>
        <w:pStyle w:val="21"/>
        <w:rPr>
          <w:rFonts w:hint="default"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h</w:t>
      </w:r>
      <w:r>
        <w:rPr>
          <w:rFonts w:hint="eastAsia" w:ascii="宋体" w:hAnsi="宋体" w:eastAsia="宋体" w:cs="Times New Roman"/>
          <w:color w:val="auto"/>
          <w:sz w:val="21"/>
          <w:highlight w:val="none"/>
          <w:vertAlign w:val="subscript"/>
          <w:lang w:val="en-US" w:eastAsia="zh-CN" w:bidi="ar-SA"/>
        </w:rPr>
        <w:t>2</w:t>
      </w:r>
      <w:r>
        <w:rPr>
          <w:rFonts w:ascii="宋体" w:hAnsi="宋体" w:eastAsia="宋体" w:cs="Times New Roman"/>
          <w:color w:val="auto"/>
          <w:sz w:val="21"/>
          <w:highlight w:val="none"/>
          <w:lang w:val="en-US" w:eastAsia="zh-CN" w:bidi="ar-SA"/>
        </w:rPr>
        <w:t>：</w:t>
      </w:r>
      <w:r>
        <w:rPr>
          <w:rFonts w:hint="eastAsia" w:hAnsi="宋体" w:cs="Times New Roman"/>
          <w:color w:val="auto"/>
          <w:sz w:val="21"/>
          <w:highlight w:val="none"/>
          <w:lang w:val="en-US" w:eastAsia="zh-CN" w:bidi="ar-SA"/>
        </w:rPr>
        <w:t>平面波峰</w:t>
      </w:r>
      <w:r>
        <w:rPr>
          <w:rFonts w:hint="eastAsia" w:ascii="宋体" w:hAnsi="宋体" w:eastAsia="宋体" w:cs="Times New Roman"/>
          <w:color w:val="auto"/>
          <w:sz w:val="21"/>
          <w:highlight w:val="none"/>
          <w:lang w:val="en-US" w:eastAsia="zh-CN" w:bidi="ar-SA"/>
        </w:rPr>
        <w:t>高度</w:t>
      </w:r>
    </w:p>
    <w:p>
      <w:pPr>
        <w:pStyle w:val="21"/>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h</w:t>
      </w:r>
      <w:r>
        <w:rPr>
          <w:rFonts w:hint="eastAsia" w:ascii="宋体" w:hAnsi="宋体" w:eastAsia="宋体" w:cs="Times New Roman"/>
          <w:color w:val="auto"/>
          <w:sz w:val="21"/>
          <w:highlight w:val="none"/>
          <w:vertAlign w:val="subscript"/>
          <w:lang w:val="en-US" w:eastAsia="zh-CN" w:bidi="ar-SA"/>
        </w:rPr>
        <w:t>3</w:t>
      </w:r>
      <w:r>
        <w:rPr>
          <w:rFonts w:ascii="宋体" w:hAnsi="宋体" w:eastAsia="宋体" w:cs="Times New Roman"/>
          <w:color w:val="auto"/>
          <w:sz w:val="21"/>
          <w:highlight w:val="none"/>
          <w:lang w:val="en-US" w:eastAsia="zh-CN" w:bidi="ar-SA"/>
        </w:rPr>
        <w:t>：</w:t>
      </w:r>
      <w:r>
        <w:rPr>
          <w:rFonts w:hint="eastAsia" w:hAnsi="宋体" w:cs="Times New Roman"/>
          <w:color w:val="auto"/>
          <w:sz w:val="21"/>
          <w:highlight w:val="none"/>
          <w:lang w:val="en-US" w:eastAsia="zh-CN" w:bidi="ar-SA"/>
        </w:rPr>
        <w:t>转角波峰</w:t>
      </w:r>
      <w:r>
        <w:rPr>
          <w:rFonts w:hint="eastAsia" w:ascii="宋体" w:hAnsi="宋体" w:eastAsia="宋体" w:cs="Times New Roman"/>
          <w:color w:val="auto"/>
          <w:sz w:val="21"/>
          <w:highlight w:val="none"/>
          <w:lang w:val="en-US" w:eastAsia="zh-CN" w:bidi="ar-SA"/>
        </w:rPr>
        <w:t>高度</w:t>
      </w:r>
    </w:p>
    <w:p>
      <w:pPr>
        <w:pStyle w:val="21"/>
        <w:rPr>
          <w:rFonts w:hint="default" w:ascii="宋体" w:hAnsi="宋体" w:eastAsia="宋体" w:cs="Times New Roman"/>
          <w:color w:val="auto"/>
          <w:sz w:val="21"/>
          <w:highlight w:val="none"/>
          <w:lang w:val="en-US" w:eastAsia="zh-CN" w:bidi="ar-SA"/>
        </w:rPr>
      </w:pPr>
      <w:r>
        <w:rPr>
          <w:rFonts w:hint="eastAsia" w:hAnsi="宋体" w:cs="Times New Roman"/>
          <w:color w:val="auto"/>
          <w:sz w:val="21"/>
          <w:highlight w:val="none"/>
          <w:lang w:val="en-US" w:eastAsia="zh-CN" w:bidi="ar-SA"/>
        </w:rPr>
        <w:t>h</w:t>
      </w:r>
      <w:r>
        <w:rPr>
          <w:rFonts w:hint="eastAsia" w:hAnsi="宋体" w:cs="Times New Roman"/>
          <w:color w:val="auto"/>
          <w:sz w:val="21"/>
          <w:highlight w:val="none"/>
          <w:vertAlign w:val="subscript"/>
          <w:lang w:val="en-US" w:eastAsia="zh-CN" w:bidi="ar-SA"/>
        </w:rPr>
        <w:t>4</w:t>
      </w:r>
      <w:r>
        <w:rPr>
          <w:rFonts w:ascii="宋体" w:hAnsi="宋体" w:eastAsia="宋体" w:cs="Times New Roman"/>
          <w:color w:val="auto"/>
          <w:sz w:val="21"/>
          <w:highlight w:val="none"/>
          <w:lang w:val="en-US" w:eastAsia="zh-CN" w:bidi="ar-SA"/>
        </w:rPr>
        <w:t>：</w:t>
      </w:r>
      <w:r>
        <w:rPr>
          <w:rFonts w:hint="eastAsia" w:hAnsi="宋体" w:cs="Times New Roman"/>
          <w:color w:val="auto"/>
          <w:sz w:val="21"/>
          <w:highlight w:val="none"/>
          <w:lang w:val="en-US" w:eastAsia="zh-CN" w:bidi="ar-SA"/>
        </w:rPr>
        <w:t>转角波谷</w:t>
      </w:r>
      <w:r>
        <w:rPr>
          <w:rFonts w:hint="eastAsia" w:ascii="宋体" w:hAnsi="宋体" w:eastAsia="宋体" w:cs="Times New Roman"/>
          <w:color w:val="auto"/>
          <w:sz w:val="21"/>
          <w:highlight w:val="none"/>
          <w:lang w:val="en-US" w:eastAsia="zh-CN" w:bidi="ar-SA"/>
        </w:rPr>
        <w:t>高度</w:t>
      </w:r>
    </w:p>
    <w:p>
      <w:pPr>
        <w:pStyle w:val="21"/>
        <w:rPr>
          <w:rFonts w:ascii="宋体" w:hAnsi="宋体" w:eastAsia="宋体" w:cs="Times New Roman"/>
          <w:color w:val="auto"/>
          <w:sz w:val="21"/>
          <w:highlight w:val="none"/>
          <w:lang w:val="en-US" w:eastAsia="zh-CN" w:bidi="ar-SA"/>
        </w:rPr>
      </w:pPr>
      <w:r>
        <w:rPr>
          <w:rFonts w:ascii="宋体" w:hAnsi="宋体" w:eastAsia="宋体" w:cs="Times New Roman"/>
          <w:color w:val="auto"/>
          <w:sz w:val="21"/>
          <w:highlight w:val="none"/>
          <w:lang w:val="en-US" w:eastAsia="zh-CN" w:bidi="ar-SA"/>
        </w:rPr>
        <w:t>L：管材长度</w:t>
      </w:r>
    </w:p>
    <w:p>
      <w:pPr>
        <w:pStyle w:val="21"/>
        <w:rPr>
          <w:rFonts w:ascii="宋体" w:hAnsi="宋体" w:eastAsia="宋体" w:cs="Times New Roman"/>
          <w:color w:val="auto"/>
          <w:sz w:val="21"/>
          <w:highlight w:val="none"/>
          <w:lang w:val="en-US" w:eastAsia="zh-CN" w:bidi="ar-SA"/>
        </w:rPr>
      </w:pPr>
      <w:r>
        <w:rPr>
          <w:rFonts w:ascii="宋体" w:hAnsi="宋体" w:eastAsia="宋体" w:cs="Times New Roman"/>
          <w:color w:val="auto"/>
          <w:sz w:val="21"/>
          <w:highlight w:val="none"/>
          <w:lang w:val="en-US" w:eastAsia="zh-CN" w:bidi="ar-SA"/>
        </w:rPr>
        <w:t>L</w:t>
      </w:r>
      <w:r>
        <w:rPr>
          <w:rFonts w:ascii="宋体" w:hAnsi="宋体" w:eastAsia="宋体" w:cs="Times New Roman"/>
          <w:color w:val="auto"/>
          <w:sz w:val="21"/>
          <w:highlight w:val="none"/>
          <w:vertAlign w:val="subscript"/>
          <w:lang w:val="en-US" w:eastAsia="zh-CN" w:bidi="ar-SA"/>
        </w:rPr>
        <w:t>1</w:t>
      </w:r>
      <w:r>
        <w:rPr>
          <w:rFonts w:ascii="宋体" w:hAnsi="宋体" w:eastAsia="宋体" w:cs="Times New Roman"/>
          <w:color w:val="auto"/>
          <w:sz w:val="21"/>
          <w:highlight w:val="none"/>
          <w:lang w:val="en-US" w:eastAsia="zh-CN" w:bidi="ar-SA"/>
        </w:rPr>
        <w:t>：承口长度</w:t>
      </w:r>
    </w:p>
    <w:p>
      <w:pPr>
        <w:pStyle w:val="21"/>
        <w:rPr>
          <w:rFonts w:ascii="宋体" w:hAnsi="宋体" w:eastAsia="宋体" w:cs="Times New Roman"/>
          <w:color w:val="auto"/>
          <w:sz w:val="21"/>
          <w:highlight w:val="none"/>
          <w:lang w:val="en-US" w:eastAsia="zh-CN" w:bidi="ar-SA"/>
        </w:rPr>
      </w:pPr>
      <w:r>
        <w:rPr>
          <w:rFonts w:ascii="宋体" w:hAnsi="宋体" w:eastAsia="宋体" w:cs="Times New Roman"/>
          <w:color w:val="auto"/>
          <w:sz w:val="21"/>
          <w:highlight w:val="none"/>
          <w:lang w:val="en-US" w:eastAsia="zh-CN" w:bidi="ar-SA"/>
        </w:rPr>
        <w:t>L</w:t>
      </w:r>
      <w:r>
        <w:rPr>
          <w:rFonts w:ascii="宋体" w:hAnsi="宋体" w:eastAsia="宋体" w:cs="Times New Roman"/>
          <w:color w:val="auto"/>
          <w:sz w:val="21"/>
          <w:highlight w:val="none"/>
          <w:vertAlign w:val="subscript"/>
          <w:lang w:val="en-US" w:eastAsia="zh-CN" w:bidi="ar-SA"/>
        </w:rPr>
        <w:t>2</w:t>
      </w:r>
      <w:r>
        <w:rPr>
          <w:rFonts w:ascii="宋体" w:hAnsi="宋体" w:eastAsia="宋体" w:cs="Times New Roman"/>
          <w:color w:val="auto"/>
          <w:sz w:val="21"/>
          <w:highlight w:val="none"/>
          <w:lang w:val="en-US" w:eastAsia="zh-CN" w:bidi="ar-SA"/>
        </w:rPr>
        <w:t>：插口长度</w:t>
      </w:r>
    </w:p>
    <w:p>
      <w:pPr>
        <w:pStyle w:val="21"/>
        <w:rPr>
          <w:rFonts w:hint="default"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L</w:t>
      </w:r>
      <w:r>
        <w:rPr>
          <w:rFonts w:hint="eastAsia" w:ascii="宋体" w:hAnsi="宋体" w:eastAsia="宋体" w:cs="Times New Roman"/>
          <w:color w:val="auto"/>
          <w:sz w:val="21"/>
          <w:highlight w:val="none"/>
          <w:vertAlign w:val="subscript"/>
          <w:lang w:val="en-US" w:eastAsia="zh-CN" w:bidi="ar-SA"/>
        </w:rPr>
        <w:t>3</w:t>
      </w:r>
      <w:r>
        <w:rPr>
          <w:rFonts w:hint="eastAsia" w:ascii="宋体" w:hAnsi="宋体" w:eastAsia="宋体" w:cs="Times New Roman"/>
          <w:color w:val="auto"/>
          <w:sz w:val="21"/>
          <w:highlight w:val="none"/>
          <w:lang w:val="en-US" w:eastAsia="zh-CN" w:bidi="ar-SA"/>
        </w:rPr>
        <w:t>：压层宽度</w:t>
      </w:r>
    </w:p>
    <w:p>
      <w:pPr>
        <w:pStyle w:val="21"/>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L</w:t>
      </w:r>
      <w:r>
        <w:rPr>
          <w:rFonts w:hint="eastAsia" w:ascii="宋体" w:hAnsi="宋体" w:eastAsia="宋体" w:cs="Times New Roman"/>
          <w:color w:val="auto"/>
          <w:sz w:val="21"/>
          <w:highlight w:val="none"/>
          <w:vertAlign w:val="subscript"/>
          <w:lang w:val="en-US" w:eastAsia="zh-CN" w:bidi="ar-SA"/>
        </w:rPr>
        <w:t>4</w:t>
      </w:r>
      <w:r>
        <w:rPr>
          <w:rFonts w:hint="eastAsia" w:ascii="宋体" w:hAnsi="宋体" w:eastAsia="宋体" w:cs="Times New Roman"/>
          <w:color w:val="auto"/>
          <w:sz w:val="21"/>
          <w:highlight w:val="none"/>
          <w:lang w:val="en-US" w:eastAsia="zh-CN" w:bidi="ar-SA"/>
        </w:rPr>
        <w:t>：波间距</w:t>
      </w:r>
    </w:p>
    <w:p>
      <w:pPr>
        <w:pStyle w:val="21"/>
        <w:rPr>
          <w:rFonts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L</w:t>
      </w:r>
      <w:r>
        <w:rPr>
          <w:rFonts w:hint="eastAsia" w:ascii="宋体" w:hAnsi="宋体" w:eastAsia="宋体" w:cs="Times New Roman"/>
          <w:color w:val="auto"/>
          <w:sz w:val="21"/>
          <w:highlight w:val="none"/>
          <w:vertAlign w:val="subscript"/>
          <w:lang w:val="en-US" w:eastAsia="zh-CN" w:bidi="ar-SA"/>
        </w:rPr>
        <w:t>5</w:t>
      </w:r>
      <w:r>
        <w:rPr>
          <w:rFonts w:hint="eastAsia" w:ascii="宋体" w:hAnsi="宋体" w:eastAsia="宋体" w:cs="Times New Roman"/>
          <w:color w:val="auto"/>
          <w:sz w:val="21"/>
          <w:highlight w:val="none"/>
          <w:lang w:val="en-US" w:eastAsia="zh-CN" w:bidi="ar-SA"/>
        </w:rPr>
        <w:t>：波下宽度</w:t>
      </w:r>
    </w:p>
    <w:p>
      <w:pPr>
        <w:pStyle w:val="23"/>
        <w:numPr>
          <w:ilvl w:val="1"/>
          <w:numId w:val="8"/>
        </w:numPr>
        <w:rPr>
          <w:rFonts w:hint="eastAsia"/>
          <w:color w:val="auto"/>
          <w:highlight w:val="none"/>
          <w:lang w:val="en-US" w:eastAsia="zh-CN"/>
        </w:rPr>
      </w:pPr>
      <w:r>
        <w:rPr>
          <w:rFonts w:hint="eastAsia"/>
          <w:color w:val="auto"/>
          <w:highlight w:val="none"/>
          <w:lang w:val="en-US" w:eastAsia="zh-CN"/>
        </w:rPr>
        <w:t>缩略语</w:t>
      </w:r>
    </w:p>
    <w:p>
      <w:pPr>
        <w:pStyle w:val="21"/>
        <w:rPr>
          <w:rFonts w:hint="eastAsia" w:hAnsi="宋体"/>
          <w:color w:val="auto"/>
          <w:szCs w:val="21"/>
          <w:highlight w:val="none"/>
        </w:rPr>
      </w:pPr>
      <w:r>
        <w:rPr>
          <w:rFonts w:hint="eastAsia" w:hAnsi="宋体"/>
          <w:color w:val="auto"/>
          <w:szCs w:val="21"/>
          <w:highlight w:val="none"/>
        </w:rPr>
        <w:t>下列缩略语适用于本</w:t>
      </w:r>
      <w:r>
        <w:rPr>
          <w:rFonts w:hint="eastAsia" w:hAnsi="宋体"/>
          <w:color w:val="auto"/>
          <w:szCs w:val="21"/>
          <w:highlight w:val="none"/>
          <w:lang w:val="en-US" w:eastAsia="zh-CN"/>
        </w:rPr>
        <w:t>文件</w:t>
      </w:r>
      <w:r>
        <w:rPr>
          <w:rFonts w:hint="eastAsia" w:hAnsi="宋体"/>
          <w:color w:val="auto"/>
          <w:szCs w:val="21"/>
          <w:highlight w:val="none"/>
        </w:rPr>
        <w:t>。</w:t>
      </w:r>
    </w:p>
    <w:p>
      <w:pPr>
        <w:pStyle w:val="21"/>
        <w:keepNext w:val="0"/>
        <w:keepLines w:val="0"/>
        <w:pageBreakBefore w:val="0"/>
        <w:widowControl/>
        <w:tabs>
          <w:tab w:val="left" w:pos="3402"/>
        </w:tabs>
        <w:kinsoku/>
        <w:wordWrap/>
        <w:overflowPunct/>
        <w:topLinePunct w:val="0"/>
        <w:autoSpaceDE w:val="0"/>
        <w:autoSpaceDN w:val="0"/>
        <w:bidi w:val="0"/>
        <w:adjustRightInd/>
        <w:snapToGrid/>
        <w:spacing w:line="360" w:lineRule="auto"/>
        <w:textAlignment w:val="auto"/>
        <w:rPr>
          <w:rFonts w:hint="eastAsia" w:hAnsi="宋体"/>
          <w:color w:val="auto"/>
          <w:szCs w:val="21"/>
          <w:highlight w:val="none"/>
        </w:rPr>
      </w:pPr>
      <w:r>
        <w:rPr>
          <w:rFonts w:hint="eastAsia" w:hAnsi="宋体"/>
          <w:color w:val="auto"/>
          <w:szCs w:val="21"/>
          <w:highlight w:val="none"/>
          <w:lang w:val="en-US" w:eastAsia="zh-CN"/>
        </w:rPr>
        <w:t>MPP</w:t>
      </w:r>
      <w:r>
        <w:rPr>
          <w:rFonts w:hint="eastAsia" w:hAnsi="宋体"/>
          <w:color w:val="auto"/>
          <w:szCs w:val="21"/>
          <w:highlight w:val="none"/>
        </w:rPr>
        <w:t xml:space="preserve">                        </w:t>
      </w:r>
      <w:r>
        <w:rPr>
          <w:rFonts w:hint="eastAsia" w:hAnsi="宋体"/>
          <w:color w:val="auto"/>
          <w:szCs w:val="21"/>
          <w:highlight w:val="none"/>
        </w:rPr>
        <w:tab/>
      </w:r>
      <w:r>
        <w:rPr>
          <w:rFonts w:hint="eastAsia" w:hAnsi="宋体"/>
          <w:color w:val="auto"/>
          <w:szCs w:val="21"/>
          <w:highlight w:val="none"/>
          <w:lang w:val="en-US" w:eastAsia="zh-CN"/>
        </w:rPr>
        <w:t>改性聚丙烯</w:t>
      </w:r>
      <w:r>
        <w:rPr>
          <w:rFonts w:hint="eastAsia" w:hAnsi="宋体"/>
          <w:color w:val="auto"/>
          <w:szCs w:val="21"/>
          <w:highlight w:val="none"/>
        </w:rPr>
        <w:t>（</w:t>
      </w:r>
      <w:r>
        <w:rPr>
          <w:rFonts w:hint="eastAsia" w:hAnsi="宋体"/>
          <w:color w:val="auto"/>
          <w:szCs w:val="21"/>
          <w:highlight w:val="none"/>
          <w:lang w:val="en-US" w:eastAsia="zh-CN"/>
        </w:rPr>
        <w:t>Modified polyethylene</w:t>
      </w:r>
      <w:r>
        <w:rPr>
          <w:rFonts w:hint="eastAsia" w:hAnsi="宋体"/>
          <w:color w:val="auto"/>
          <w:szCs w:val="21"/>
          <w:highlight w:val="none"/>
        </w:rPr>
        <w:t>）</w:t>
      </w:r>
    </w:p>
    <w:p>
      <w:pPr>
        <w:pStyle w:val="21"/>
        <w:keepNext w:val="0"/>
        <w:keepLines w:val="0"/>
        <w:pageBreakBefore w:val="0"/>
        <w:widowControl/>
        <w:tabs>
          <w:tab w:val="left" w:pos="3402"/>
        </w:tabs>
        <w:kinsoku/>
        <w:wordWrap/>
        <w:overflowPunct/>
        <w:topLinePunct w:val="0"/>
        <w:autoSpaceDE w:val="0"/>
        <w:autoSpaceDN w:val="0"/>
        <w:bidi w:val="0"/>
        <w:adjustRightInd/>
        <w:snapToGrid/>
        <w:spacing w:line="360" w:lineRule="auto"/>
        <w:textAlignment w:val="auto"/>
        <w:rPr>
          <w:rFonts w:hint="eastAsia" w:hAnsi="宋体"/>
          <w:color w:val="auto"/>
          <w:szCs w:val="21"/>
          <w:highlight w:val="none"/>
        </w:rPr>
      </w:pPr>
      <w:r>
        <w:rPr>
          <w:rFonts w:hint="eastAsia" w:hAnsi="宋体"/>
          <w:color w:val="auto"/>
          <w:szCs w:val="21"/>
          <w:highlight w:val="none"/>
          <w:lang w:val="en-US" w:eastAsia="zh-CN"/>
        </w:rPr>
        <w:t>SN</w:t>
      </w:r>
      <w:r>
        <w:rPr>
          <w:rFonts w:hint="eastAsia" w:hAnsi="宋体"/>
          <w:color w:val="auto"/>
          <w:szCs w:val="21"/>
          <w:highlight w:val="none"/>
        </w:rPr>
        <w:t xml:space="preserve">                         </w:t>
      </w:r>
      <w:r>
        <w:rPr>
          <w:rFonts w:hint="eastAsia" w:hAnsi="宋体"/>
          <w:color w:val="auto"/>
          <w:szCs w:val="21"/>
          <w:highlight w:val="none"/>
        </w:rPr>
        <w:tab/>
      </w:r>
      <w:r>
        <w:rPr>
          <w:rFonts w:hint="eastAsia" w:hAnsi="宋体"/>
          <w:color w:val="auto"/>
          <w:szCs w:val="21"/>
          <w:highlight w:val="none"/>
          <w:lang w:val="en-US" w:eastAsia="zh-CN"/>
        </w:rPr>
        <w:t>公称环刚度</w:t>
      </w:r>
      <w:r>
        <w:rPr>
          <w:rFonts w:hint="eastAsia" w:hAnsi="宋体"/>
          <w:color w:val="auto"/>
          <w:szCs w:val="21"/>
          <w:highlight w:val="none"/>
        </w:rPr>
        <w:t>（</w:t>
      </w:r>
      <w:r>
        <w:rPr>
          <w:rFonts w:hint="eastAsia" w:hAnsi="宋体"/>
          <w:color w:val="auto"/>
          <w:szCs w:val="21"/>
          <w:highlight w:val="none"/>
          <w:lang w:val="en-US" w:eastAsia="zh-CN"/>
        </w:rPr>
        <w:t>nominal ring stiffness</w:t>
      </w:r>
      <w:r>
        <w:rPr>
          <w:rFonts w:hint="eastAsia" w:hAnsi="宋体"/>
          <w:color w:val="auto"/>
          <w:szCs w:val="21"/>
          <w:highlight w:val="none"/>
        </w:rPr>
        <w:t>）</w:t>
      </w:r>
    </w:p>
    <w:p>
      <w:pPr>
        <w:pStyle w:val="26"/>
        <w:numPr>
          <w:ilvl w:val="0"/>
          <w:numId w:val="8"/>
        </w:numPr>
        <w:rPr>
          <w:rFonts w:hint="eastAsia"/>
          <w:color w:val="auto"/>
          <w:szCs w:val="21"/>
          <w:highlight w:val="none"/>
        </w:rPr>
      </w:pPr>
      <w:bookmarkStart w:id="14" w:name="_Toc51752036"/>
      <w:r>
        <w:rPr>
          <w:rFonts w:hint="eastAsia"/>
          <w:color w:val="auto"/>
          <w:szCs w:val="21"/>
          <w:highlight w:val="none"/>
        </w:rPr>
        <w:t>原材料</w:t>
      </w:r>
      <w:bookmarkEnd w:id="14"/>
    </w:p>
    <w:p>
      <w:pPr>
        <w:pStyle w:val="23"/>
        <w:numPr>
          <w:ilvl w:val="1"/>
          <w:numId w:val="8"/>
        </w:numPr>
        <w:rPr>
          <w:rFonts w:hint="eastAsia"/>
          <w:color w:val="auto"/>
          <w:highlight w:val="none"/>
        </w:rPr>
      </w:pPr>
      <w:r>
        <w:rPr>
          <w:rFonts w:hint="eastAsia"/>
          <w:color w:val="auto"/>
          <w:highlight w:val="none"/>
        </w:rPr>
        <w:t>概述</w:t>
      </w:r>
    </w:p>
    <w:p>
      <w:pPr>
        <w:pStyle w:val="21"/>
        <w:spacing w:line="360" w:lineRule="auto"/>
        <w:rPr>
          <w:rFonts w:hint="eastAsia" w:ascii="宋体" w:hAnsi="宋体" w:eastAsia="宋体" w:cs="Times New Roman"/>
          <w:color w:val="auto"/>
          <w:sz w:val="21"/>
          <w:szCs w:val="21"/>
          <w:highlight w:val="none"/>
        </w:rPr>
      </w:pPr>
      <w:r>
        <w:rPr>
          <w:rFonts w:hint="eastAsia" w:hAnsi="宋体"/>
          <w:color w:val="auto"/>
          <w:sz w:val="21"/>
          <w:szCs w:val="21"/>
          <w:highlight w:val="none"/>
        </w:rPr>
        <w:t>生产管材所用的材料应以</w:t>
      </w:r>
      <w:r>
        <w:rPr>
          <w:rFonts w:hint="eastAsia" w:ascii="宋体" w:hAnsi="宋体" w:eastAsia="宋体" w:cs="宋体"/>
          <w:color w:val="auto"/>
          <w:spacing w:val="11"/>
          <w:sz w:val="21"/>
          <w:szCs w:val="21"/>
          <w:lang w:eastAsia="zh-CN"/>
        </w:rPr>
        <w:t>改性聚丙烯</w:t>
      </w:r>
      <w:r>
        <w:rPr>
          <w:rFonts w:hint="eastAsia" w:hAnsi="宋体"/>
          <w:color w:val="auto"/>
          <w:sz w:val="21"/>
          <w:szCs w:val="21"/>
          <w:highlight w:val="none"/>
        </w:rPr>
        <w:t>（</w:t>
      </w:r>
      <w:r>
        <w:rPr>
          <w:rFonts w:hint="eastAsia" w:hAnsi="宋体"/>
          <w:color w:val="auto"/>
          <w:sz w:val="21"/>
          <w:szCs w:val="21"/>
          <w:highlight w:val="none"/>
          <w:lang w:val="en-US" w:eastAsia="zh-CN"/>
        </w:rPr>
        <w:t>MPP</w:t>
      </w:r>
      <w:r>
        <w:rPr>
          <w:rFonts w:hint="eastAsia" w:ascii="宋体" w:hAnsi="宋体" w:eastAsia="宋体" w:cs="Times New Roman"/>
          <w:color w:val="auto"/>
          <w:sz w:val="21"/>
          <w:szCs w:val="21"/>
          <w:highlight w:val="none"/>
        </w:rPr>
        <w:t>）为主要原料，</w:t>
      </w:r>
      <w:r>
        <w:rPr>
          <w:rFonts w:hint="eastAsia" w:ascii="宋体" w:hAnsi="宋体" w:eastAsia="宋体" w:cs="Times New Roman"/>
          <w:color w:val="auto"/>
          <w:sz w:val="21"/>
          <w:szCs w:val="21"/>
          <w:highlight w:val="none"/>
          <w:lang w:val="en-US" w:eastAsia="zh-CN"/>
        </w:rPr>
        <w:t>可</w:t>
      </w:r>
      <w:r>
        <w:rPr>
          <w:rFonts w:hint="eastAsia" w:ascii="宋体" w:hAnsi="宋体" w:eastAsia="宋体" w:cs="Times New Roman"/>
          <w:color w:val="auto"/>
          <w:sz w:val="21"/>
          <w:szCs w:val="21"/>
          <w:highlight w:val="none"/>
        </w:rPr>
        <w:t>加入适量助剂改性</w:t>
      </w:r>
      <w:r>
        <w:rPr>
          <w:rFonts w:hint="eastAsia" w:hAnsi="宋体" w:cs="Times New Roman"/>
          <w:color w:val="auto"/>
          <w:sz w:val="21"/>
          <w:szCs w:val="21"/>
          <w:highlight w:val="none"/>
          <w:lang w:eastAsia="zh-CN"/>
        </w:rPr>
        <w:t>，</w:t>
      </w:r>
      <w:r>
        <w:rPr>
          <w:rFonts w:hint="eastAsia" w:hAnsi="宋体" w:cs="Times New Roman"/>
          <w:color w:val="auto"/>
          <w:sz w:val="21"/>
          <w:szCs w:val="21"/>
          <w:highlight w:val="none"/>
          <w:lang w:val="en-US" w:eastAsia="zh-CN"/>
        </w:rPr>
        <w:t>并分散均匀</w:t>
      </w:r>
      <w:r>
        <w:rPr>
          <w:rFonts w:hint="eastAsia" w:ascii="宋体" w:hAnsi="宋体" w:eastAsia="宋体" w:cs="Times New Roman"/>
          <w:color w:val="auto"/>
          <w:sz w:val="21"/>
          <w:szCs w:val="21"/>
          <w:highlight w:val="none"/>
        </w:rPr>
        <w:t>。</w:t>
      </w:r>
    </w:p>
    <w:p>
      <w:pPr>
        <w:pStyle w:val="21"/>
        <w:ind w:left="0" w:leftChars="0" w:firstLine="0" w:firstLineChars="0"/>
        <w:rPr>
          <w:rFonts w:ascii="宋体" w:hAnsi="宋体" w:eastAsia="宋体" w:cs="Times New Roman"/>
          <w:color w:val="auto"/>
          <w:sz w:val="21"/>
          <w:highlight w:val="none"/>
          <w:lang w:val="en-US" w:eastAsia="zh-CN" w:bidi="ar-SA"/>
        </w:rPr>
      </w:pPr>
    </w:p>
    <w:p>
      <w:pPr>
        <w:pStyle w:val="21"/>
        <w:rPr>
          <w:rFonts w:ascii="宋体" w:hAnsi="宋体" w:eastAsia="宋体" w:cs="Times New Roman"/>
          <w:color w:val="auto"/>
          <w:sz w:val="21"/>
          <w:highlight w:val="none"/>
          <w:lang w:val="en-US" w:eastAsia="zh-CN" w:bidi="ar-SA"/>
        </w:rPr>
        <w:sectPr>
          <w:headerReference r:id="rId6" w:type="first"/>
          <w:headerReference r:id="rId4" w:type="default"/>
          <w:footerReference r:id="rId7" w:type="default"/>
          <w:headerReference r:id="rId5" w:type="even"/>
          <w:pgSz w:w="11906" w:h="16838"/>
          <w:pgMar w:top="567" w:right="1134" w:bottom="1134" w:left="1418" w:header="1418" w:footer="1134" w:gutter="0"/>
          <w:pgNumType w:start="1"/>
          <w:cols w:space="720" w:num="1"/>
          <w:formProt w:val="0"/>
          <w:docGrid w:type="lines" w:linePitch="312" w:charSpace="0"/>
        </w:sectPr>
      </w:pPr>
    </w:p>
    <w:p>
      <w:pPr>
        <w:pStyle w:val="23"/>
        <w:numPr>
          <w:ilvl w:val="1"/>
          <w:numId w:val="8"/>
        </w:numPr>
        <w:rPr>
          <w:rFonts w:hint="eastAsia" w:ascii="Times New Roman"/>
          <w:color w:val="auto"/>
          <w:highlight w:val="none"/>
          <w:lang w:val="en-US" w:eastAsia="zh-CN"/>
        </w:rPr>
      </w:pPr>
      <w:r>
        <w:rPr>
          <w:rFonts w:hint="eastAsia" w:ascii="Times New Roman"/>
          <w:color w:val="auto"/>
          <w:highlight w:val="none"/>
          <w:lang w:val="en-US" w:eastAsia="zh-CN"/>
        </w:rPr>
        <w:t>改性聚丙烯（MPP）</w:t>
      </w:r>
    </w:p>
    <w:p>
      <w:pPr>
        <w:pStyle w:val="21"/>
        <w:spacing w:line="360" w:lineRule="auto"/>
        <w:rPr>
          <w:rFonts w:hint="eastAsia" w:hAnsi="宋体"/>
          <w:color w:val="auto"/>
          <w:sz w:val="21"/>
          <w:szCs w:val="21"/>
          <w:highlight w:val="none"/>
        </w:rPr>
      </w:pPr>
      <w:r>
        <w:rPr>
          <w:rFonts w:hint="eastAsia" w:ascii="宋体" w:hAnsi="宋体" w:eastAsia="宋体" w:cs="宋体"/>
          <w:color w:val="auto"/>
          <w:spacing w:val="11"/>
          <w:sz w:val="21"/>
          <w:szCs w:val="21"/>
          <w:lang w:eastAsia="zh-CN"/>
        </w:rPr>
        <w:t>改性聚丙烯</w:t>
      </w:r>
      <w:r>
        <w:rPr>
          <w:rFonts w:hAnsi="宋体"/>
          <w:color w:val="auto"/>
          <w:sz w:val="21"/>
          <w:szCs w:val="21"/>
          <w:highlight w:val="none"/>
        </w:rPr>
        <w:t>（</w:t>
      </w:r>
      <w:r>
        <w:rPr>
          <w:rFonts w:hint="eastAsia" w:hAnsi="宋体"/>
          <w:color w:val="auto"/>
          <w:sz w:val="21"/>
          <w:szCs w:val="21"/>
          <w:highlight w:val="none"/>
          <w:lang w:val="en-US" w:eastAsia="zh-CN"/>
        </w:rPr>
        <w:t>MPP</w:t>
      </w:r>
      <w:r>
        <w:rPr>
          <w:rFonts w:hAnsi="宋体"/>
          <w:color w:val="auto"/>
          <w:sz w:val="21"/>
          <w:szCs w:val="21"/>
          <w:highlight w:val="none"/>
        </w:rPr>
        <w:t>）</w:t>
      </w:r>
      <w:r>
        <w:rPr>
          <w:rFonts w:hint="eastAsia" w:hAnsi="宋体"/>
          <w:color w:val="auto"/>
          <w:sz w:val="21"/>
          <w:szCs w:val="21"/>
          <w:highlight w:val="none"/>
        </w:rPr>
        <w:t>的性能应满</w:t>
      </w:r>
      <w:r>
        <w:rPr>
          <w:rFonts w:hAnsi="宋体"/>
          <w:color w:val="auto"/>
          <w:sz w:val="21"/>
          <w:szCs w:val="21"/>
          <w:highlight w:val="none"/>
        </w:rPr>
        <w:t>足表</w:t>
      </w:r>
      <w:r>
        <w:rPr>
          <w:rFonts w:hint="eastAsia" w:hAnsi="宋体"/>
          <w:color w:val="auto"/>
          <w:sz w:val="21"/>
          <w:szCs w:val="21"/>
          <w:highlight w:val="none"/>
          <w:lang w:val="en-US" w:eastAsia="zh-CN"/>
        </w:rPr>
        <w:t>1</w:t>
      </w:r>
      <w:r>
        <w:rPr>
          <w:rFonts w:hAnsi="宋体"/>
          <w:color w:val="auto"/>
          <w:sz w:val="21"/>
          <w:szCs w:val="21"/>
          <w:highlight w:val="none"/>
        </w:rPr>
        <w:t>的</w:t>
      </w:r>
      <w:r>
        <w:rPr>
          <w:rFonts w:hint="eastAsia" w:hAnsi="宋体"/>
          <w:color w:val="auto"/>
          <w:sz w:val="21"/>
          <w:szCs w:val="21"/>
          <w:highlight w:val="none"/>
        </w:rPr>
        <w:t>规定。</w:t>
      </w:r>
    </w:p>
    <w:p>
      <w:pPr>
        <w:pStyle w:val="26"/>
        <w:numPr>
          <w:ilvl w:val="0"/>
          <w:numId w:val="0"/>
        </w:numPr>
        <w:tabs>
          <w:tab w:val="left" w:pos="659"/>
        </w:tabs>
        <w:spacing w:before="156" w:beforeLines="50" w:after="156" w:afterLines="50"/>
        <w:ind w:right="28"/>
        <w:jc w:val="center"/>
        <w:outlineLvl w:val="9"/>
        <w:rPr>
          <w:rFonts w:hAnsi="黑体"/>
          <w:color w:val="auto"/>
          <w:w w:val="95"/>
          <w:szCs w:val="21"/>
          <w:highlight w:val="none"/>
        </w:rPr>
      </w:pPr>
      <w:bookmarkStart w:id="15" w:name="_Toc51752039"/>
      <w:r>
        <w:rPr>
          <w:rFonts w:hAnsi="黑体"/>
          <w:color w:val="auto"/>
          <w:w w:val="95"/>
          <w:szCs w:val="21"/>
          <w:highlight w:val="none"/>
        </w:rPr>
        <w:t>表</w:t>
      </w:r>
      <w:r>
        <w:rPr>
          <w:rFonts w:hint="eastAsia" w:hAnsi="黑体"/>
          <w:color w:val="auto"/>
          <w:w w:val="95"/>
          <w:szCs w:val="21"/>
          <w:highlight w:val="none"/>
          <w:lang w:val="en-US" w:eastAsia="zh-CN"/>
        </w:rPr>
        <w:t>1</w:t>
      </w:r>
      <w:r>
        <w:rPr>
          <w:rFonts w:hint="eastAsia" w:hAnsi="黑体"/>
          <w:color w:val="auto"/>
          <w:w w:val="95"/>
          <w:szCs w:val="21"/>
          <w:highlight w:val="none"/>
        </w:rPr>
        <w:t xml:space="preserve">  </w:t>
      </w:r>
      <w:r>
        <w:rPr>
          <w:rFonts w:hint="eastAsia" w:hAnsi="黑体" w:cs="黑体"/>
          <w:color w:val="auto"/>
          <w:spacing w:val="11"/>
          <w:sz w:val="20"/>
          <w:szCs w:val="20"/>
          <w:lang w:eastAsia="zh-CN"/>
        </w:rPr>
        <w:t>改性聚丙烯</w:t>
      </w:r>
      <w:r>
        <w:rPr>
          <w:rFonts w:hAnsi="黑体"/>
          <w:color w:val="auto"/>
          <w:szCs w:val="21"/>
          <w:highlight w:val="none"/>
        </w:rPr>
        <w:t>（</w:t>
      </w:r>
      <w:r>
        <w:rPr>
          <w:rFonts w:hint="eastAsia" w:hAnsi="黑体"/>
          <w:color w:val="auto"/>
          <w:szCs w:val="21"/>
          <w:highlight w:val="none"/>
          <w:lang w:val="en-US" w:eastAsia="zh-CN"/>
        </w:rPr>
        <w:t>MPP</w:t>
      </w:r>
      <w:r>
        <w:rPr>
          <w:rFonts w:hAnsi="黑体"/>
          <w:color w:val="auto"/>
          <w:szCs w:val="21"/>
          <w:highlight w:val="none"/>
        </w:rPr>
        <w:t>）</w:t>
      </w:r>
      <w:r>
        <w:rPr>
          <w:rFonts w:hint="eastAsia" w:hAnsi="黑体"/>
          <w:color w:val="auto"/>
          <w:szCs w:val="21"/>
          <w:highlight w:val="none"/>
          <w:lang w:val="en-US" w:eastAsia="zh-CN"/>
        </w:rPr>
        <w:t>材料</w:t>
      </w:r>
      <w:r>
        <w:rPr>
          <w:rFonts w:hAnsi="黑体"/>
          <w:color w:val="auto"/>
          <w:w w:val="95"/>
          <w:szCs w:val="21"/>
          <w:highlight w:val="none"/>
        </w:rPr>
        <w:t>性能</w:t>
      </w:r>
      <w:bookmarkEnd w:id="15"/>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1989"/>
        <w:gridCol w:w="2925"/>
        <w:gridCol w:w="2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pStyle w:val="21"/>
              <w:ind w:left="0" w:leftChars="0" w:firstLine="0" w:firstLineChars="0"/>
              <w:jc w:val="center"/>
              <w:rPr>
                <w:rFonts w:hint="eastAsia" w:eastAsia="宋体"/>
                <w:color w:val="auto"/>
                <w:vertAlign w:val="baseline"/>
                <w:lang w:val="en-US" w:eastAsia="zh-CN"/>
              </w:rPr>
            </w:pPr>
            <w:r>
              <w:rPr>
                <w:rFonts w:hint="eastAsia"/>
                <w:color w:val="auto"/>
                <w:vertAlign w:val="baseline"/>
                <w:lang w:val="en-US" w:eastAsia="zh-CN"/>
              </w:rPr>
              <w:t>项目</w:t>
            </w:r>
          </w:p>
        </w:tc>
        <w:tc>
          <w:tcPr>
            <w:tcW w:w="1989" w:type="dxa"/>
          </w:tcPr>
          <w:p>
            <w:pPr>
              <w:pStyle w:val="21"/>
              <w:ind w:left="0" w:leftChars="0" w:firstLine="0" w:firstLineChars="0"/>
              <w:jc w:val="center"/>
              <w:rPr>
                <w:rFonts w:hint="eastAsia" w:eastAsia="宋体"/>
                <w:color w:val="auto"/>
                <w:vertAlign w:val="baseline"/>
                <w:lang w:val="en-US" w:eastAsia="zh-CN"/>
              </w:rPr>
            </w:pPr>
            <w:r>
              <w:rPr>
                <w:rFonts w:hint="eastAsia"/>
                <w:color w:val="auto"/>
                <w:vertAlign w:val="baseline"/>
                <w:lang w:val="en-US" w:eastAsia="zh-CN"/>
              </w:rPr>
              <w:t>要求</w:t>
            </w:r>
          </w:p>
        </w:tc>
        <w:tc>
          <w:tcPr>
            <w:tcW w:w="2925" w:type="dxa"/>
          </w:tcPr>
          <w:p>
            <w:pPr>
              <w:pStyle w:val="21"/>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试验参数和试验类型</w:t>
            </w:r>
          </w:p>
        </w:tc>
        <w:tc>
          <w:tcPr>
            <w:tcW w:w="2264" w:type="dxa"/>
          </w:tcPr>
          <w:p>
            <w:pPr>
              <w:pStyle w:val="21"/>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pStyle w:val="21"/>
              <w:ind w:left="0" w:leftChars="0" w:firstLine="0" w:firstLineChars="0"/>
              <w:jc w:val="center"/>
              <w:rPr>
                <w:rFonts w:hint="eastAsia" w:eastAsia="宋体"/>
                <w:color w:val="auto"/>
                <w:vertAlign w:val="baseline"/>
                <w:lang w:val="en-US" w:eastAsia="zh-CN"/>
              </w:rPr>
            </w:pPr>
            <w:r>
              <w:rPr>
                <w:rFonts w:hint="eastAsia"/>
                <w:color w:val="auto"/>
                <w:vertAlign w:val="baseline"/>
                <w:lang w:val="en-US" w:eastAsia="zh-CN"/>
              </w:rPr>
              <w:t>密度/（g/cm</w:t>
            </w:r>
            <w:r>
              <w:rPr>
                <w:rFonts w:hint="eastAsia"/>
                <w:color w:val="auto"/>
                <w:vertAlign w:val="superscript"/>
                <w:lang w:val="en-US" w:eastAsia="zh-CN"/>
              </w:rPr>
              <w:t>3</w:t>
            </w:r>
            <w:r>
              <w:rPr>
                <w:rFonts w:hint="eastAsia"/>
                <w:color w:val="auto"/>
                <w:vertAlign w:val="baseline"/>
                <w:lang w:val="en-US" w:eastAsia="zh-CN"/>
              </w:rPr>
              <w:t>）</w:t>
            </w:r>
          </w:p>
        </w:tc>
        <w:tc>
          <w:tcPr>
            <w:tcW w:w="1989" w:type="dxa"/>
          </w:tcPr>
          <w:p>
            <w:pPr>
              <w:pStyle w:val="21"/>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0.89～0.915</w:t>
            </w:r>
          </w:p>
        </w:tc>
        <w:tc>
          <w:tcPr>
            <w:tcW w:w="2925" w:type="dxa"/>
          </w:tcPr>
          <w:p>
            <w:pPr>
              <w:pStyle w:val="21"/>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拉伸试验试样中间部分</w:t>
            </w:r>
          </w:p>
        </w:tc>
        <w:tc>
          <w:tcPr>
            <w:tcW w:w="2264" w:type="dxa"/>
          </w:tcPr>
          <w:p>
            <w:pPr>
              <w:pStyle w:val="21"/>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GB/T 1033.1中浸渍法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pStyle w:val="21"/>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灰分含量/%</w:t>
            </w:r>
          </w:p>
        </w:tc>
        <w:tc>
          <w:tcPr>
            <w:tcW w:w="1989" w:type="dxa"/>
          </w:tcPr>
          <w:p>
            <w:pPr>
              <w:pStyle w:val="21"/>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≤1.0</w:t>
            </w:r>
          </w:p>
        </w:tc>
        <w:tc>
          <w:tcPr>
            <w:tcW w:w="2925" w:type="dxa"/>
          </w:tcPr>
          <w:p>
            <w:pPr>
              <w:pStyle w:val="21"/>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试验温度为850℃±50℃</w:t>
            </w:r>
          </w:p>
        </w:tc>
        <w:tc>
          <w:tcPr>
            <w:tcW w:w="2264" w:type="dxa"/>
          </w:tcPr>
          <w:p>
            <w:pPr>
              <w:pStyle w:val="21"/>
              <w:ind w:left="0" w:leftChars="0" w:firstLine="0" w:firstLineChars="0"/>
              <w:jc w:val="center"/>
              <w:rPr>
                <w:color w:val="auto"/>
                <w:vertAlign w:val="baseline"/>
              </w:rPr>
            </w:pPr>
            <w:r>
              <w:rPr>
                <w:rFonts w:hint="eastAsia"/>
                <w:color w:val="auto"/>
                <w:vertAlign w:val="baseline"/>
              </w:rPr>
              <w:t>GB/T 9345.1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pStyle w:val="21"/>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维卡软化温度/℃</w:t>
            </w:r>
          </w:p>
        </w:tc>
        <w:tc>
          <w:tcPr>
            <w:tcW w:w="1989" w:type="dxa"/>
          </w:tcPr>
          <w:p>
            <w:pPr>
              <w:pStyle w:val="21"/>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≥150</w:t>
            </w:r>
          </w:p>
        </w:tc>
        <w:tc>
          <w:tcPr>
            <w:tcW w:w="2925" w:type="dxa"/>
          </w:tcPr>
          <w:p>
            <w:pPr>
              <w:pStyle w:val="21"/>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试验调节温度为23℃±2℃</w:t>
            </w:r>
          </w:p>
        </w:tc>
        <w:tc>
          <w:tcPr>
            <w:tcW w:w="2264" w:type="dxa"/>
          </w:tcPr>
          <w:p>
            <w:pPr>
              <w:pStyle w:val="21"/>
              <w:ind w:left="0" w:leftChars="0" w:firstLine="0" w:firstLineChars="0"/>
              <w:jc w:val="center"/>
              <w:rPr>
                <w:color w:val="auto"/>
                <w:vertAlign w:val="baseline"/>
              </w:rPr>
            </w:pPr>
            <w:r>
              <w:rPr>
                <w:rFonts w:hint="eastAsia"/>
                <w:color w:val="auto"/>
                <w:vertAlign w:val="baseline"/>
              </w:rPr>
              <w:t>GB</w:t>
            </w:r>
            <w:r>
              <w:rPr>
                <w:rFonts w:hint="eastAsia"/>
                <w:color w:val="auto"/>
                <w:vertAlign w:val="baseline"/>
                <w:lang w:val="en-US" w:eastAsia="zh-CN"/>
              </w:rPr>
              <w:t>/</w:t>
            </w:r>
            <w:r>
              <w:rPr>
                <w:rFonts w:hint="eastAsia"/>
                <w:color w:val="auto"/>
                <w:vertAlign w:val="baseline"/>
              </w:rPr>
              <w:t>T 1633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pStyle w:val="21"/>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热阻系数/（m</w:t>
            </w:r>
            <w:r>
              <w:rPr>
                <w:rFonts w:hint="eastAsia" w:ascii="宋体" w:hAnsi="宋体" w:eastAsia="宋体" w:cs="宋体"/>
                <w:color w:val="auto"/>
                <w:vertAlign w:val="baseline"/>
                <w:lang w:val="en-US" w:eastAsia="zh-CN"/>
              </w:rPr>
              <w:t>·</w:t>
            </w:r>
            <w:r>
              <w:rPr>
                <w:rFonts w:hint="eastAsia"/>
                <w:color w:val="auto"/>
                <w:vertAlign w:val="baseline"/>
                <w:lang w:val="en-US" w:eastAsia="zh-CN"/>
              </w:rPr>
              <w:t>K/W）</w:t>
            </w:r>
          </w:p>
        </w:tc>
        <w:tc>
          <w:tcPr>
            <w:tcW w:w="1989" w:type="dxa"/>
          </w:tcPr>
          <w:p>
            <w:pPr>
              <w:pStyle w:val="21"/>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≤4.6</w:t>
            </w:r>
          </w:p>
        </w:tc>
        <w:tc>
          <w:tcPr>
            <w:tcW w:w="2925" w:type="dxa"/>
          </w:tcPr>
          <w:p>
            <w:pPr>
              <w:pStyle w:val="21"/>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试验平均温度25℃±1℃</w:t>
            </w:r>
          </w:p>
        </w:tc>
        <w:tc>
          <w:tcPr>
            <w:tcW w:w="2264" w:type="dxa"/>
          </w:tcPr>
          <w:p>
            <w:pPr>
              <w:pStyle w:val="21"/>
              <w:ind w:left="0" w:leftChars="0" w:firstLine="0" w:firstLineChars="0"/>
              <w:jc w:val="center"/>
              <w:rPr>
                <w:color w:val="auto"/>
                <w:vertAlign w:val="baseline"/>
              </w:rPr>
            </w:pPr>
            <w:r>
              <w:rPr>
                <w:rFonts w:hint="eastAsia"/>
                <w:color w:val="auto"/>
                <w:vertAlign w:val="baseline"/>
              </w:rPr>
              <w:t>GB</w:t>
            </w:r>
            <w:r>
              <w:rPr>
                <w:rFonts w:hint="eastAsia"/>
                <w:color w:val="auto"/>
                <w:vertAlign w:val="baseline"/>
                <w:lang w:val="en-US" w:eastAsia="zh-CN"/>
              </w:rPr>
              <w:t>/</w:t>
            </w:r>
            <w:r>
              <w:rPr>
                <w:rFonts w:hint="eastAsia"/>
                <w:color w:val="auto"/>
                <w:vertAlign w:val="baseline"/>
              </w:rPr>
              <w:t>T 10294</w:t>
            </w:r>
          </w:p>
        </w:tc>
      </w:tr>
    </w:tbl>
    <w:p>
      <w:pPr>
        <w:pStyle w:val="21"/>
        <w:rPr>
          <w:color w:val="auto"/>
        </w:rPr>
      </w:pPr>
    </w:p>
    <w:p>
      <w:pPr>
        <w:pStyle w:val="23"/>
        <w:numPr>
          <w:ilvl w:val="1"/>
          <w:numId w:val="8"/>
        </w:numPr>
        <w:rPr>
          <w:rFonts w:hint="eastAsia" w:ascii="Times New Roman"/>
          <w:color w:val="auto"/>
          <w:highlight w:val="none"/>
        </w:rPr>
      </w:pPr>
      <w:r>
        <w:rPr>
          <w:rFonts w:hint="eastAsia" w:ascii="Times New Roman"/>
          <w:color w:val="auto"/>
          <w:highlight w:val="none"/>
        </w:rPr>
        <w:t>回用料</w:t>
      </w:r>
    </w:p>
    <w:p>
      <w:pPr>
        <w:pStyle w:val="21"/>
        <w:spacing w:line="360" w:lineRule="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仅允许使用来自本厂的同种产品的清洁回用料，回用料加入量应小于5%。</w:t>
      </w:r>
    </w:p>
    <w:p>
      <w:pPr>
        <w:pStyle w:val="23"/>
        <w:numPr>
          <w:ilvl w:val="1"/>
          <w:numId w:val="8"/>
        </w:numPr>
        <w:rPr>
          <w:rFonts w:hint="eastAsia" w:ascii="Times New Roman"/>
          <w:color w:val="auto"/>
          <w:highlight w:val="none"/>
        </w:rPr>
      </w:pPr>
      <w:r>
        <w:rPr>
          <w:rFonts w:hint="eastAsia" w:ascii="Times New Roman"/>
          <w:color w:val="auto"/>
          <w:highlight w:val="none"/>
          <w:lang w:val="en-US" w:eastAsia="zh-CN"/>
        </w:rPr>
        <w:t>专用密封圈</w:t>
      </w:r>
    </w:p>
    <w:p>
      <w:pPr>
        <w:pStyle w:val="21"/>
        <w:spacing w:line="360" w:lineRule="auto"/>
        <w:rPr>
          <w:rFonts w:hAnsi="宋体"/>
          <w:color w:val="auto"/>
          <w:highlight w:val="none"/>
        </w:rPr>
      </w:pPr>
      <w:r>
        <w:rPr>
          <w:rFonts w:hint="eastAsia" w:hAnsi="宋体"/>
          <w:color w:val="auto"/>
          <w:highlight w:val="none"/>
          <w:lang w:val="en-US" w:eastAsia="zh-CN"/>
        </w:rPr>
        <w:t>专用密封圈</w:t>
      </w:r>
      <w:r>
        <w:rPr>
          <w:rFonts w:hAnsi="宋体"/>
          <w:color w:val="auto"/>
          <w:highlight w:val="none"/>
        </w:rPr>
        <w:t>应符合GB/T 21873的</w:t>
      </w:r>
      <w:r>
        <w:rPr>
          <w:rFonts w:hint="eastAsia" w:hAnsi="宋体"/>
          <w:color w:val="auto"/>
          <w:highlight w:val="none"/>
        </w:rPr>
        <w:t>要求</w:t>
      </w:r>
      <w:r>
        <w:rPr>
          <w:rFonts w:hAnsi="宋体"/>
          <w:color w:val="auto"/>
          <w:highlight w:val="none"/>
        </w:rPr>
        <w:t>。</w:t>
      </w:r>
    </w:p>
    <w:p>
      <w:pPr>
        <w:pStyle w:val="26"/>
        <w:numPr>
          <w:ilvl w:val="0"/>
          <w:numId w:val="8"/>
        </w:numPr>
        <w:rPr>
          <w:color w:val="auto"/>
          <w:highlight w:val="none"/>
        </w:rPr>
      </w:pPr>
      <w:bookmarkStart w:id="16" w:name="_Toc51752042"/>
      <w:bookmarkStart w:id="17" w:name="_Toc51752043"/>
      <w:r>
        <w:rPr>
          <w:color w:val="auto"/>
          <w:szCs w:val="21"/>
          <w:highlight w:val="none"/>
        </w:rPr>
        <w:t>分类</w:t>
      </w:r>
      <w:r>
        <w:rPr>
          <w:color w:val="auto"/>
          <w:highlight w:val="none"/>
        </w:rPr>
        <w:t>与标记</w:t>
      </w:r>
      <w:bookmarkEnd w:id="16"/>
    </w:p>
    <w:p>
      <w:pPr>
        <w:pStyle w:val="23"/>
        <w:numPr>
          <w:ilvl w:val="1"/>
          <w:numId w:val="8"/>
        </w:numPr>
        <w:rPr>
          <w:rFonts w:hint="eastAsia"/>
          <w:color w:val="auto"/>
          <w:highlight w:val="none"/>
        </w:rPr>
      </w:pPr>
      <w:r>
        <w:rPr>
          <w:color w:val="auto"/>
          <w:highlight w:val="none"/>
        </w:rPr>
        <w:t>分类</w:t>
      </w:r>
      <w:bookmarkEnd w:id="17"/>
    </w:p>
    <w:p>
      <w:pPr>
        <w:pStyle w:val="26"/>
        <w:numPr>
          <w:ilvl w:val="0"/>
          <w:numId w:val="0"/>
        </w:numPr>
        <w:spacing w:before="0" w:beforeLines="0" w:after="0" w:afterLines="0" w:line="360" w:lineRule="auto"/>
        <w:ind w:firstLine="420" w:firstLineChars="200"/>
        <w:outlineLvl w:val="9"/>
        <w:rPr>
          <w:rFonts w:ascii="宋体" w:hAnsi="宋体" w:eastAsia="宋体"/>
          <w:color w:val="auto"/>
          <w:highlight w:val="none"/>
        </w:rPr>
      </w:pPr>
      <w:r>
        <w:rPr>
          <w:rFonts w:ascii="Times New Roman" w:eastAsia="宋体"/>
          <w:color w:val="auto"/>
          <w:highlight w:val="none"/>
        </w:rPr>
        <w:t>管材按</w:t>
      </w:r>
      <w:r>
        <w:rPr>
          <w:rFonts w:hint="eastAsia" w:ascii="Times New Roman" w:eastAsia="宋体"/>
          <w:color w:val="auto"/>
          <w:highlight w:val="none"/>
        </w:rPr>
        <w:t>公称</w:t>
      </w:r>
      <w:r>
        <w:rPr>
          <w:rFonts w:ascii="Times New Roman" w:eastAsia="宋体"/>
          <w:color w:val="auto"/>
          <w:highlight w:val="none"/>
        </w:rPr>
        <w:t>环刚度等级分类，见</w:t>
      </w:r>
      <w:r>
        <w:rPr>
          <w:rFonts w:ascii="宋体" w:hAnsi="宋体" w:eastAsia="宋体"/>
          <w:color w:val="auto"/>
          <w:highlight w:val="none"/>
        </w:rPr>
        <w:t>表</w:t>
      </w:r>
      <w:r>
        <w:rPr>
          <w:rFonts w:hint="eastAsia" w:ascii="宋体" w:hAnsi="宋体" w:eastAsia="宋体"/>
          <w:color w:val="auto"/>
          <w:highlight w:val="none"/>
          <w:lang w:val="en-US" w:eastAsia="zh-CN"/>
        </w:rPr>
        <w:t>2</w:t>
      </w:r>
      <w:r>
        <w:rPr>
          <w:rFonts w:ascii="宋体" w:hAnsi="宋体" w:eastAsia="宋体"/>
          <w:color w:val="auto"/>
          <w:highlight w:val="none"/>
        </w:rPr>
        <w:t>。</w:t>
      </w:r>
    </w:p>
    <w:p>
      <w:pPr>
        <w:pStyle w:val="26"/>
        <w:numPr>
          <w:ilvl w:val="0"/>
          <w:numId w:val="0"/>
        </w:numPr>
        <w:tabs>
          <w:tab w:val="left" w:pos="659"/>
        </w:tabs>
        <w:spacing w:before="156" w:beforeLines="50" w:after="156" w:afterLines="50"/>
        <w:ind w:right="28"/>
        <w:jc w:val="center"/>
        <w:outlineLvl w:val="9"/>
        <w:rPr>
          <w:rFonts w:ascii="Times New Roman"/>
          <w:color w:val="auto"/>
          <w:w w:val="95"/>
          <w:szCs w:val="21"/>
          <w:highlight w:val="none"/>
        </w:rPr>
      </w:pPr>
      <w:bookmarkStart w:id="18" w:name="_Toc51752044"/>
      <w:r>
        <w:rPr>
          <w:rFonts w:ascii="Times New Roman"/>
          <w:color w:val="auto"/>
          <w:w w:val="95"/>
          <w:szCs w:val="21"/>
          <w:highlight w:val="none"/>
        </w:rPr>
        <w:t>表</w:t>
      </w:r>
      <w:r>
        <w:rPr>
          <w:rFonts w:hint="eastAsia" w:ascii="Times New Roman"/>
          <w:color w:val="auto"/>
          <w:w w:val="95"/>
          <w:szCs w:val="21"/>
          <w:highlight w:val="none"/>
          <w:lang w:val="en-US" w:eastAsia="zh-CN"/>
        </w:rPr>
        <w:t>2</w:t>
      </w:r>
      <w:r>
        <w:rPr>
          <w:rFonts w:hint="eastAsia" w:ascii="Times New Roman"/>
          <w:color w:val="auto"/>
          <w:w w:val="95"/>
          <w:szCs w:val="21"/>
          <w:highlight w:val="none"/>
        </w:rPr>
        <w:t xml:space="preserve">  </w:t>
      </w:r>
      <w:r>
        <w:rPr>
          <w:rFonts w:ascii="Times New Roman"/>
          <w:color w:val="auto"/>
          <w:w w:val="95"/>
          <w:szCs w:val="21"/>
          <w:highlight w:val="none"/>
        </w:rPr>
        <w:t>公称环刚度等级</w:t>
      </w:r>
      <w:bookmarkEnd w:id="18"/>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3676"/>
        <w:gridCol w:w="3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noWrap w:val="0"/>
            <w:vAlign w:val="center"/>
          </w:tcPr>
          <w:p>
            <w:pPr>
              <w:pStyle w:val="60"/>
              <w:spacing w:before="63"/>
              <w:ind w:right="-143" w:rightChars="-68"/>
              <w:rPr>
                <w:rFonts w:ascii="宋体" w:hAnsi="宋体" w:cs="Times New Roman"/>
                <w:color w:val="auto"/>
                <w:kern w:val="0"/>
                <w:sz w:val="21"/>
                <w:szCs w:val="21"/>
                <w:highlight w:val="none"/>
                <w:lang w:val="zh-CN" w:eastAsia="zh-CN" w:bidi="zh-CN"/>
              </w:rPr>
            </w:pPr>
            <w:r>
              <w:rPr>
                <w:rFonts w:cs="Times New Roman"/>
                <w:color w:val="auto"/>
                <w:sz w:val="21"/>
                <w:szCs w:val="21"/>
                <w:highlight w:val="none"/>
              </w:rPr>
              <w:t>级别</w:t>
            </w:r>
          </w:p>
        </w:tc>
        <w:tc>
          <w:tcPr>
            <w:tcW w:w="3676" w:type="dxa"/>
            <w:noWrap w:val="0"/>
            <w:vAlign w:val="center"/>
          </w:tcPr>
          <w:p>
            <w:pPr>
              <w:pStyle w:val="60"/>
              <w:spacing w:before="63"/>
              <w:rPr>
                <w:rFonts w:hint="default" w:ascii="宋体" w:hAnsi="宋体" w:cs="Times New Roman"/>
                <w:color w:val="auto"/>
                <w:kern w:val="0"/>
                <w:sz w:val="21"/>
                <w:szCs w:val="21"/>
                <w:highlight w:val="none"/>
                <w:lang w:val="en-US" w:eastAsia="zh-CN" w:bidi="zh-CN"/>
              </w:rPr>
            </w:pPr>
            <w:r>
              <w:rPr>
                <w:rFonts w:cs="Times New Roman"/>
                <w:color w:val="auto"/>
                <w:sz w:val="21"/>
                <w:szCs w:val="21"/>
                <w:highlight w:val="none"/>
              </w:rPr>
              <w:t>SN</w:t>
            </w:r>
            <w:r>
              <w:rPr>
                <w:rFonts w:hint="eastAsia" w:cs="Times New Roman"/>
                <w:color w:val="auto"/>
                <w:sz w:val="21"/>
                <w:szCs w:val="21"/>
                <w:highlight w:val="none"/>
                <w:lang w:val="en-US" w:eastAsia="zh-CN"/>
              </w:rPr>
              <w:t>30</w:t>
            </w:r>
          </w:p>
        </w:tc>
        <w:tc>
          <w:tcPr>
            <w:tcW w:w="3677" w:type="dxa"/>
            <w:noWrap w:val="0"/>
            <w:vAlign w:val="center"/>
          </w:tcPr>
          <w:p>
            <w:pPr>
              <w:pStyle w:val="60"/>
              <w:spacing w:before="63"/>
              <w:ind w:right="206" w:rightChars="0"/>
              <w:rPr>
                <w:rFonts w:hint="default" w:ascii="宋体" w:hAnsi="宋体" w:cs="Times New Roman"/>
                <w:color w:val="auto"/>
                <w:kern w:val="0"/>
                <w:sz w:val="21"/>
                <w:szCs w:val="21"/>
                <w:highlight w:val="none"/>
                <w:lang w:val="en-US" w:eastAsia="zh-CN" w:bidi="zh-CN"/>
              </w:rPr>
            </w:pPr>
            <w:r>
              <w:rPr>
                <w:rFonts w:cs="Times New Roman"/>
                <w:color w:val="auto"/>
                <w:sz w:val="21"/>
                <w:szCs w:val="21"/>
                <w:highlight w:val="none"/>
              </w:rPr>
              <w:t>SN</w:t>
            </w:r>
            <w:r>
              <w:rPr>
                <w:rFonts w:hint="eastAsia" w:cs="Times New Roman"/>
                <w:color w:val="auto"/>
                <w:sz w:val="21"/>
                <w:szCs w:val="21"/>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noWrap w:val="0"/>
            <w:vAlign w:val="center"/>
          </w:tcPr>
          <w:p>
            <w:pPr>
              <w:pStyle w:val="60"/>
              <w:spacing w:before="63"/>
              <w:ind w:right="-143" w:rightChars="-68"/>
              <w:rPr>
                <w:rFonts w:ascii="宋体" w:hAnsi="宋体" w:cs="Times New Roman"/>
                <w:color w:val="auto"/>
                <w:kern w:val="0"/>
                <w:sz w:val="21"/>
                <w:szCs w:val="21"/>
                <w:highlight w:val="none"/>
                <w:lang w:val="zh-CN" w:eastAsia="zh-CN" w:bidi="zh-CN"/>
              </w:rPr>
            </w:pPr>
            <w:r>
              <w:rPr>
                <w:rFonts w:cs="Times New Roman"/>
                <w:color w:val="auto"/>
                <w:sz w:val="21"/>
                <w:szCs w:val="21"/>
                <w:highlight w:val="none"/>
              </w:rPr>
              <w:t>环刚度</w:t>
            </w:r>
            <w:r>
              <w:rPr>
                <w:rFonts w:ascii="宋体" w:hAnsi="宋体"/>
                <w:color w:val="auto"/>
                <w:szCs w:val="21"/>
                <w:highlight w:val="none"/>
              </w:rPr>
              <w:t>/</w:t>
            </w:r>
            <w:r>
              <w:rPr>
                <w:rFonts w:hint="eastAsia" w:cs="Times New Roman"/>
                <w:color w:val="auto"/>
                <w:sz w:val="21"/>
                <w:szCs w:val="21"/>
                <w:highlight w:val="none"/>
              </w:rPr>
              <w:t>（</w:t>
            </w:r>
            <w:r>
              <w:rPr>
                <w:color w:val="auto"/>
                <w:w w:val="95"/>
                <w:sz w:val="21"/>
                <w:szCs w:val="21"/>
                <w:highlight w:val="none"/>
              </w:rPr>
              <w:t>kN/m</w:t>
            </w:r>
            <w:r>
              <w:rPr>
                <w:color w:val="auto"/>
                <w:w w:val="95"/>
                <w:sz w:val="21"/>
                <w:szCs w:val="21"/>
                <w:highlight w:val="none"/>
                <w:vertAlign w:val="superscript"/>
              </w:rPr>
              <w:t>2</w:t>
            </w:r>
            <w:r>
              <w:rPr>
                <w:rFonts w:hint="eastAsia" w:cs="Times New Roman"/>
                <w:color w:val="auto"/>
                <w:sz w:val="21"/>
                <w:szCs w:val="21"/>
                <w:highlight w:val="none"/>
              </w:rPr>
              <w:t>）</w:t>
            </w:r>
          </w:p>
        </w:tc>
        <w:tc>
          <w:tcPr>
            <w:tcW w:w="3676" w:type="dxa"/>
            <w:noWrap w:val="0"/>
            <w:vAlign w:val="center"/>
          </w:tcPr>
          <w:p>
            <w:pPr>
              <w:pStyle w:val="60"/>
              <w:spacing w:before="57"/>
              <w:rPr>
                <w:rFonts w:hint="default" w:cs="Times New Roman"/>
                <w:color w:val="auto"/>
                <w:kern w:val="0"/>
                <w:sz w:val="21"/>
                <w:szCs w:val="21"/>
                <w:highlight w:val="none"/>
                <w:lang w:val="en-US" w:eastAsia="zh-CN" w:bidi="zh-CN"/>
              </w:rPr>
            </w:pPr>
            <w:r>
              <w:rPr>
                <w:rFonts w:hint="eastAsia" w:cs="Times New Roman"/>
                <w:color w:val="auto"/>
                <w:kern w:val="0"/>
                <w:sz w:val="21"/>
                <w:szCs w:val="21"/>
                <w:highlight w:val="none"/>
                <w:lang w:val="en-US" w:eastAsia="zh-CN" w:bidi="zh-CN"/>
              </w:rPr>
              <w:t>≥30</w:t>
            </w:r>
          </w:p>
        </w:tc>
        <w:tc>
          <w:tcPr>
            <w:tcW w:w="3677" w:type="dxa"/>
            <w:noWrap w:val="0"/>
            <w:vAlign w:val="center"/>
          </w:tcPr>
          <w:p>
            <w:pPr>
              <w:pStyle w:val="60"/>
              <w:spacing w:before="57"/>
              <w:ind w:right="206" w:rightChars="0"/>
              <w:rPr>
                <w:rFonts w:hint="default" w:cs="Times New Roman"/>
                <w:color w:val="auto"/>
                <w:kern w:val="0"/>
                <w:sz w:val="21"/>
                <w:szCs w:val="21"/>
                <w:highlight w:val="none"/>
                <w:lang w:val="en-US" w:eastAsia="zh-CN" w:bidi="zh-CN"/>
              </w:rPr>
            </w:pPr>
            <w:r>
              <w:rPr>
                <w:rFonts w:hint="eastAsia" w:cs="Times New Roman"/>
                <w:color w:val="auto"/>
                <w:kern w:val="0"/>
                <w:sz w:val="21"/>
                <w:szCs w:val="21"/>
                <w:highlight w:val="none"/>
                <w:lang w:val="en-US" w:eastAsia="zh-CN" w:bidi="zh-CN"/>
              </w:rPr>
              <w:t>≥60</w:t>
            </w:r>
          </w:p>
        </w:tc>
      </w:tr>
    </w:tbl>
    <w:p>
      <w:pPr>
        <w:pStyle w:val="23"/>
        <w:numPr>
          <w:ilvl w:val="1"/>
          <w:numId w:val="8"/>
        </w:numPr>
        <w:rPr>
          <w:rFonts w:hint="eastAsia"/>
          <w:color w:val="auto"/>
          <w:highlight w:val="none"/>
        </w:rPr>
      </w:pPr>
      <w:bookmarkStart w:id="19" w:name="_Toc51752045"/>
      <w:r>
        <w:rPr>
          <w:rFonts w:hint="eastAsia"/>
          <w:color w:val="auto"/>
          <w:highlight w:val="none"/>
        </w:rPr>
        <w:t>标记</w:t>
      </w:r>
      <w:bookmarkEnd w:id="19"/>
    </w:p>
    <w:p>
      <w:pPr>
        <w:pStyle w:val="27"/>
        <w:numPr>
          <w:ilvl w:val="2"/>
          <w:numId w:val="8"/>
        </w:numPr>
        <w:spacing w:before="156" w:after="156"/>
        <w:outlineLvl w:val="9"/>
        <w:rPr>
          <w:rFonts w:hint="eastAsia"/>
          <w:color w:val="auto"/>
          <w:highlight w:val="none"/>
        </w:rPr>
      </w:pPr>
      <w:r>
        <w:rPr>
          <w:rFonts w:hint="eastAsia"/>
          <w:color w:val="auto"/>
          <w:highlight w:val="none"/>
        </w:rPr>
        <w:t>标记图示</w:t>
      </w:r>
    </w:p>
    <w:p>
      <w:pPr>
        <w:pStyle w:val="21"/>
        <w:spacing w:line="360" w:lineRule="auto"/>
        <w:ind w:left="0" w:leftChars="0" w:firstLine="0" w:firstLineChars="0"/>
        <w:jc w:val="center"/>
        <w:rPr>
          <w:rFonts w:hAnsi="宋体"/>
          <w:color w:val="auto"/>
          <w:highlight w:val="none"/>
        </w:rPr>
      </w:pPr>
      <w:r>
        <w:rPr>
          <w:rFonts w:ascii="Times New Roman"/>
          <w:color w:val="auto"/>
          <w:highlight w:val="none"/>
        </w:rPr>
        <mc:AlternateContent>
          <mc:Choice Requires="wpc">
            <w:drawing>
              <wp:inline distT="0" distB="0" distL="114300" distR="114300">
                <wp:extent cx="4898390" cy="1626870"/>
                <wp:effectExtent l="0" t="0" r="0" b="0"/>
                <wp:docPr id="21" name="画布 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6" name="组合 98"/>
                        <wpg:cNvGrpSpPr/>
                        <wpg:grpSpPr>
                          <a:xfrm>
                            <a:off x="0" y="0"/>
                            <a:ext cx="4898390" cy="1626870"/>
                            <a:chOff x="2495" y="1566"/>
                            <a:chExt cx="6361" cy="2341"/>
                          </a:xfrm>
                        </wpg:grpSpPr>
                        <wps:wsp>
                          <wps:cNvPr id="24" name="自选图形 99"/>
                          <wps:cNvSpPr/>
                          <wps:spPr>
                            <a:xfrm>
                              <a:off x="2495" y="1566"/>
                              <a:ext cx="704" cy="372"/>
                            </a:xfrm>
                            <a:custGeom>
                              <a:avLst/>
                              <a:gdLst>
                                <a:gd name="A1" fmla="val 0"/>
                                <a:gd name="A3" fmla="val 0"/>
                              </a:gdLst>
                              <a:ahLst/>
                              <a:cxnLst/>
                              <a:pathLst>
                                <a:path w="914" h="483">
                                  <a:moveTo>
                                    <a:pt x="914" y="483"/>
                                  </a:moveTo>
                                  <a:lnTo>
                                    <a:pt x="0" y="483"/>
                                  </a:lnTo>
                                  <a:lnTo>
                                    <a:pt x="0" y="0"/>
                                  </a:lnTo>
                                  <a:lnTo>
                                    <a:pt x="914" y="0"/>
                                  </a:lnTo>
                                  <a:lnTo>
                                    <a:pt x="914" y="7"/>
                                  </a:lnTo>
                                  <a:lnTo>
                                    <a:pt x="15" y="7"/>
                                  </a:lnTo>
                                  <a:lnTo>
                                    <a:pt x="8" y="15"/>
                                  </a:lnTo>
                                  <a:lnTo>
                                    <a:pt x="15" y="15"/>
                                  </a:lnTo>
                                  <a:lnTo>
                                    <a:pt x="15" y="468"/>
                                  </a:lnTo>
                                  <a:lnTo>
                                    <a:pt x="8" y="468"/>
                                  </a:lnTo>
                                  <a:lnTo>
                                    <a:pt x="15" y="475"/>
                                  </a:lnTo>
                                  <a:lnTo>
                                    <a:pt x="914" y="475"/>
                                  </a:lnTo>
                                  <a:lnTo>
                                    <a:pt x="914" y="483"/>
                                  </a:lnTo>
                                  <a:close/>
                                  <a:moveTo>
                                    <a:pt x="15" y="15"/>
                                  </a:moveTo>
                                  <a:lnTo>
                                    <a:pt x="8" y="15"/>
                                  </a:lnTo>
                                  <a:lnTo>
                                    <a:pt x="15" y="7"/>
                                  </a:lnTo>
                                  <a:lnTo>
                                    <a:pt x="15" y="15"/>
                                  </a:lnTo>
                                  <a:close/>
                                  <a:moveTo>
                                    <a:pt x="899" y="15"/>
                                  </a:moveTo>
                                  <a:lnTo>
                                    <a:pt x="15" y="15"/>
                                  </a:lnTo>
                                  <a:lnTo>
                                    <a:pt x="15" y="7"/>
                                  </a:lnTo>
                                  <a:lnTo>
                                    <a:pt x="899" y="7"/>
                                  </a:lnTo>
                                  <a:lnTo>
                                    <a:pt x="899" y="15"/>
                                  </a:lnTo>
                                  <a:close/>
                                  <a:moveTo>
                                    <a:pt x="899" y="475"/>
                                  </a:moveTo>
                                  <a:lnTo>
                                    <a:pt x="899" y="7"/>
                                  </a:lnTo>
                                  <a:lnTo>
                                    <a:pt x="907" y="15"/>
                                  </a:lnTo>
                                  <a:lnTo>
                                    <a:pt x="914" y="15"/>
                                  </a:lnTo>
                                  <a:lnTo>
                                    <a:pt x="914" y="468"/>
                                  </a:lnTo>
                                  <a:lnTo>
                                    <a:pt x="907" y="468"/>
                                  </a:lnTo>
                                  <a:lnTo>
                                    <a:pt x="899" y="475"/>
                                  </a:lnTo>
                                  <a:close/>
                                  <a:moveTo>
                                    <a:pt x="914" y="15"/>
                                  </a:moveTo>
                                  <a:lnTo>
                                    <a:pt x="907" y="15"/>
                                  </a:lnTo>
                                  <a:lnTo>
                                    <a:pt x="899" y="7"/>
                                  </a:lnTo>
                                  <a:lnTo>
                                    <a:pt x="914" y="7"/>
                                  </a:lnTo>
                                  <a:lnTo>
                                    <a:pt x="914" y="15"/>
                                  </a:lnTo>
                                  <a:close/>
                                  <a:moveTo>
                                    <a:pt x="15" y="475"/>
                                  </a:moveTo>
                                  <a:lnTo>
                                    <a:pt x="8" y="468"/>
                                  </a:lnTo>
                                  <a:lnTo>
                                    <a:pt x="15" y="468"/>
                                  </a:lnTo>
                                  <a:lnTo>
                                    <a:pt x="15" y="475"/>
                                  </a:lnTo>
                                  <a:close/>
                                  <a:moveTo>
                                    <a:pt x="899" y="475"/>
                                  </a:moveTo>
                                  <a:lnTo>
                                    <a:pt x="15" y="475"/>
                                  </a:lnTo>
                                  <a:lnTo>
                                    <a:pt x="15" y="468"/>
                                  </a:lnTo>
                                  <a:lnTo>
                                    <a:pt x="899" y="468"/>
                                  </a:lnTo>
                                  <a:lnTo>
                                    <a:pt x="899" y="475"/>
                                  </a:lnTo>
                                  <a:close/>
                                  <a:moveTo>
                                    <a:pt x="914" y="475"/>
                                  </a:moveTo>
                                  <a:lnTo>
                                    <a:pt x="899" y="475"/>
                                  </a:lnTo>
                                  <a:lnTo>
                                    <a:pt x="907" y="468"/>
                                  </a:lnTo>
                                  <a:lnTo>
                                    <a:pt x="914" y="468"/>
                                  </a:lnTo>
                                  <a:lnTo>
                                    <a:pt x="914" y="475"/>
                                  </a:lnTo>
                                  <a:close/>
                                </a:path>
                              </a:pathLst>
                            </a:custGeom>
                            <a:solidFill>
                              <a:srgbClr val="000000"/>
                            </a:solidFill>
                            <a:ln>
                              <a:noFill/>
                            </a:ln>
                          </wps:spPr>
                          <wps:bodyPr vert="horz" wrap="square" anchor="t" anchorCtr="0" upright="1"/>
                        </wps:wsp>
                        <wps:wsp>
                          <wps:cNvPr id="26" name="直线 100"/>
                          <wps:cNvCnPr/>
                          <wps:spPr>
                            <a:xfrm>
                              <a:off x="2823" y="3735"/>
                              <a:ext cx="4527" cy="2"/>
                            </a:xfrm>
                            <a:prstGeom prst="line">
                              <a:avLst/>
                            </a:prstGeom>
                            <a:ln w="10160" cap="flat" cmpd="sng">
                              <a:solidFill>
                                <a:srgbClr val="000000"/>
                              </a:solidFill>
                              <a:prstDash val="solid"/>
                              <a:headEnd type="none" w="med" len="med"/>
                              <a:tailEnd type="none" w="med" len="med"/>
                            </a:ln>
                          </wps:spPr>
                          <wps:bodyPr upright="1"/>
                        </wps:wsp>
                        <wps:wsp>
                          <wps:cNvPr id="27" name="直线 101"/>
                          <wps:cNvCnPr/>
                          <wps:spPr>
                            <a:xfrm>
                              <a:off x="2823" y="1933"/>
                              <a:ext cx="0" cy="1801"/>
                            </a:xfrm>
                            <a:prstGeom prst="line">
                              <a:avLst/>
                            </a:prstGeom>
                            <a:ln w="10160" cap="flat" cmpd="sng">
                              <a:solidFill>
                                <a:srgbClr val="000000"/>
                              </a:solidFill>
                              <a:prstDash val="solid"/>
                              <a:headEnd type="none" w="med" len="med"/>
                              <a:tailEnd type="none" w="med" len="med"/>
                            </a:ln>
                          </wps:spPr>
                          <wps:bodyPr upright="1"/>
                        </wps:wsp>
                        <wps:wsp>
                          <wps:cNvPr id="30" name="直线 102"/>
                          <wps:cNvCnPr/>
                          <wps:spPr>
                            <a:xfrm>
                              <a:off x="3886" y="1933"/>
                              <a:ext cx="0" cy="1321"/>
                            </a:xfrm>
                            <a:prstGeom prst="line">
                              <a:avLst/>
                            </a:prstGeom>
                            <a:ln w="10160" cap="flat" cmpd="sng">
                              <a:solidFill>
                                <a:srgbClr val="000000"/>
                              </a:solidFill>
                              <a:prstDash val="solid"/>
                              <a:headEnd type="none" w="med" len="med"/>
                              <a:tailEnd type="none" w="med" len="med"/>
                            </a:ln>
                          </wps:spPr>
                          <wps:bodyPr upright="1"/>
                        </wps:wsp>
                        <wps:wsp>
                          <wps:cNvPr id="31" name="直线 103"/>
                          <wps:cNvCnPr/>
                          <wps:spPr>
                            <a:xfrm>
                              <a:off x="3886" y="3254"/>
                              <a:ext cx="3464" cy="0"/>
                            </a:xfrm>
                            <a:prstGeom prst="line">
                              <a:avLst/>
                            </a:prstGeom>
                            <a:ln w="10160" cap="flat" cmpd="sng">
                              <a:solidFill>
                                <a:srgbClr val="000000"/>
                              </a:solidFill>
                              <a:prstDash val="solid"/>
                              <a:headEnd type="none" w="med" len="med"/>
                              <a:tailEnd type="none" w="med" len="med"/>
                            </a:ln>
                          </wps:spPr>
                          <wps:bodyPr upright="1"/>
                        </wps:wsp>
                        <wps:wsp>
                          <wps:cNvPr id="32" name="自选图形 104"/>
                          <wps:cNvSpPr/>
                          <wps:spPr>
                            <a:xfrm>
                              <a:off x="3464" y="1566"/>
                              <a:ext cx="704" cy="372"/>
                            </a:xfrm>
                            <a:custGeom>
                              <a:avLst/>
                              <a:gdLst>
                                <a:gd name="A1" fmla="val 0"/>
                                <a:gd name="A3" fmla="val 0"/>
                              </a:gdLst>
                              <a:ahLst/>
                              <a:cxnLst/>
                              <a:pathLst>
                                <a:path w="914" h="483">
                                  <a:moveTo>
                                    <a:pt x="914" y="483"/>
                                  </a:moveTo>
                                  <a:lnTo>
                                    <a:pt x="0" y="483"/>
                                  </a:lnTo>
                                  <a:lnTo>
                                    <a:pt x="0" y="0"/>
                                  </a:lnTo>
                                  <a:lnTo>
                                    <a:pt x="914" y="0"/>
                                  </a:lnTo>
                                  <a:lnTo>
                                    <a:pt x="914" y="7"/>
                                  </a:lnTo>
                                  <a:lnTo>
                                    <a:pt x="15" y="7"/>
                                  </a:lnTo>
                                  <a:lnTo>
                                    <a:pt x="8" y="15"/>
                                  </a:lnTo>
                                  <a:lnTo>
                                    <a:pt x="15" y="15"/>
                                  </a:lnTo>
                                  <a:lnTo>
                                    <a:pt x="15" y="468"/>
                                  </a:lnTo>
                                  <a:lnTo>
                                    <a:pt x="8" y="468"/>
                                  </a:lnTo>
                                  <a:lnTo>
                                    <a:pt x="15" y="475"/>
                                  </a:lnTo>
                                  <a:lnTo>
                                    <a:pt x="914" y="475"/>
                                  </a:lnTo>
                                  <a:lnTo>
                                    <a:pt x="914" y="483"/>
                                  </a:lnTo>
                                  <a:close/>
                                  <a:moveTo>
                                    <a:pt x="15" y="15"/>
                                  </a:moveTo>
                                  <a:lnTo>
                                    <a:pt x="8" y="15"/>
                                  </a:lnTo>
                                  <a:lnTo>
                                    <a:pt x="15" y="7"/>
                                  </a:lnTo>
                                  <a:lnTo>
                                    <a:pt x="15" y="15"/>
                                  </a:lnTo>
                                  <a:close/>
                                  <a:moveTo>
                                    <a:pt x="899" y="15"/>
                                  </a:moveTo>
                                  <a:lnTo>
                                    <a:pt x="15" y="15"/>
                                  </a:lnTo>
                                  <a:lnTo>
                                    <a:pt x="15" y="7"/>
                                  </a:lnTo>
                                  <a:lnTo>
                                    <a:pt x="899" y="7"/>
                                  </a:lnTo>
                                  <a:lnTo>
                                    <a:pt x="899" y="15"/>
                                  </a:lnTo>
                                  <a:close/>
                                  <a:moveTo>
                                    <a:pt x="899" y="475"/>
                                  </a:moveTo>
                                  <a:lnTo>
                                    <a:pt x="899" y="7"/>
                                  </a:lnTo>
                                  <a:lnTo>
                                    <a:pt x="907" y="15"/>
                                  </a:lnTo>
                                  <a:lnTo>
                                    <a:pt x="914" y="15"/>
                                  </a:lnTo>
                                  <a:lnTo>
                                    <a:pt x="914" y="468"/>
                                  </a:lnTo>
                                  <a:lnTo>
                                    <a:pt x="907" y="468"/>
                                  </a:lnTo>
                                  <a:lnTo>
                                    <a:pt x="899" y="475"/>
                                  </a:lnTo>
                                  <a:close/>
                                  <a:moveTo>
                                    <a:pt x="914" y="15"/>
                                  </a:moveTo>
                                  <a:lnTo>
                                    <a:pt x="907" y="15"/>
                                  </a:lnTo>
                                  <a:lnTo>
                                    <a:pt x="899" y="7"/>
                                  </a:lnTo>
                                  <a:lnTo>
                                    <a:pt x="914" y="7"/>
                                  </a:lnTo>
                                  <a:lnTo>
                                    <a:pt x="914" y="15"/>
                                  </a:lnTo>
                                  <a:close/>
                                  <a:moveTo>
                                    <a:pt x="15" y="475"/>
                                  </a:moveTo>
                                  <a:lnTo>
                                    <a:pt x="8" y="468"/>
                                  </a:lnTo>
                                  <a:lnTo>
                                    <a:pt x="15" y="468"/>
                                  </a:lnTo>
                                  <a:lnTo>
                                    <a:pt x="15" y="475"/>
                                  </a:lnTo>
                                  <a:close/>
                                  <a:moveTo>
                                    <a:pt x="899" y="475"/>
                                  </a:moveTo>
                                  <a:lnTo>
                                    <a:pt x="15" y="475"/>
                                  </a:lnTo>
                                  <a:lnTo>
                                    <a:pt x="15" y="468"/>
                                  </a:lnTo>
                                  <a:lnTo>
                                    <a:pt x="899" y="468"/>
                                  </a:lnTo>
                                  <a:lnTo>
                                    <a:pt x="899" y="475"/>
                                  </a:lnTo>
                                  <a:close/>
                                  <a:moveTo>
                                    <a:pt x="914" y="475"/>
                                  </a:moveTo>
                                  <a:lnTo>
                                    <a:pt x="899" y="475"/>
                                  </a:lnTo>
                                  <a:lnTo>
                                    <a:pt x="907" y="468"/>
                                  </a:lnTo>
                                  <a:lnTo>
                                    <a:pt x="914" y="468"/>
                                  </a:lnTo>
                                  <a:lnTo>
                                    <a:pt x="914" y="475"/>
                                  </a:lnTo>
                                  <a:close/>
                                </a:path>
                              </a:pathLst>
                            </a:custGeom>
                            <a:solidFill>
                              <a:srgbClr val="000000"/>
                            </a:solidFill>
                            <a:ln>
                              <a:noFill/>
                            </a:ln>
                          </wps:spPr>
                          <wps:bodyPr vert="horz" wrap="square" anchor="t" anchorCtr="0" upright="1"/>
                        </wps:wsp>
                        <wps:wsp>
                          <wps:cNvPr id="33" name="直线 105"/>
                          <wps:cNvCnPr/>
                          <wps:spPr>
                            <a:xfrm>
                              <a:off x="4857" y="1933"/>
                              <a:ext cx="0" cy="907"/>
                            </a:xfrm>
                            <a:prstGeom prst="line">
                              <a:avLst/>
                            </a:prstGeom>
                            <a:ln w="10160" cap="flat" cmpd="sng">
                              <a:solidFill>
                                <a:srgbClr val="000000"/>
                              </a:solidFill>
                              <a:prstDash val="solid"/>
                              <a:headEnd type="none" w="med" len="med"/>
                              <a:tailEnd type="none" w="med" len="med"/>
                            </a:ln>
                          </wps:spPr>
                          <wps:bodyPr upright="1"/>
                        </wps:wsp>
                        <wps:wsp>
                          <wps:cNvPr id="34" name="直线 106"/>
                          <wps:cNvCnPr/>
                          <wps:spPr>
                            <a:xfrm>
                              <a:off x="4856" y="2840"/>
                              <a:ext cx="2494" cy="1"/>
                            </a:xfrm>
                            <a:prstGeom prst="line">
                              <a:avLst/>
                            </a:prstGeom>
                            <a:ln w="10160" cap="flat" cmpd="sng">
                              <a:solidFill>
                                <a:srgbClr val="000000"/>
                              </a:solidFill>
                              <a:prstDash val="solid"/>
                              <a:headEnd type="none" w="med" len="med"/>
                              <a:tailEnd type="none" w="med" len="med"/>
                            </a:ln>
                          </wps:spPr>
                          <wps:bodyPr upright="1"/>
                        </wps:wsp>
                        <wps:wsp>
                          <wps:cNvPr id="35" name="自选图形 107"/>
                          <wps:cNvSpPr/>
                          <wps:spPr>
                            <a:xfrm>
                              <a:off x="4434" y="1566"/>
                              <a:ext cx="704" cy="372"/>
                            </a:xfrm>
                            <a:custGeom>
                              <a:avLst/>
                              <a:gdLst>
                                <a:gd name="A1" fmla="val 0"/>
                                <a:gd name="A3" fmla="val 0"/>
                              </a:gdLst>
                              <a:ahLst/>
                              <a:cxnLst/>
                              <a:pathLst>
                                <a:path w="914" h="483">
                                  <a:moveTo>
                                    <a:pt x="914" y="483"/>
                                  </a:moveTo>
                                  <a:lnTo>
                                    <a:pt x="0" y="483"/>
                                  </a:lnTo>
                                  <a:lnTo>
                                    <a:pt x="0" y="0"/>
                                  </a:lnTo>
                                  <a:lnTo>
                                    <a:pt x="914" y="0"/>
                                  </a:lnTo>
                                  <a:lnTo>
                                    <a:pt x="914" y="7"/>
                                  </a:lnTo>
                                  <a:lnTo>
                                    <a:pt x="15" y="7"/>
                                  </a:lnTo>
                                  <a:lnTo>
                                    <a:pt x="8" y="15"/>
                                  </a:lnTo>
                                  <a:lnTo>
                                    <a:pt x="15" y="15"/>
                                  </a:lnTo>
                                  <a:lnTo>
                                    <a:pt x="15" y="468"/>
                                  </a:lnTo>
                                  <a:lnTo>
                                    <a:pt x="8" y="468"/>
                                  </a:lnTo>
                                  <a:lnTo>
                                    <a:pt x="15" y="475"/>
                                  </a:lnTo>
                                  <a:lnTo>
                                    <a:pt x="914" y="475"/>
                                  </a:lnTo>
                                  <a:lnTo>
                                    <a:pt x="914" y="483"/>
                                  </a:lnTo>
                                  <a:close/>
                                  <a:moveTo>
                                    <a:pt x="15" y="15"/>
                                  </a:moveTo>
                                  <a:lnTo>
                                    <a:pt x="8" y="15"/>
                                  </a:lnTo>
                                  <a:lnTo>
                                    <a:pt x="15" y="7"/>
                                  </a:lnTo>
                                  <a:lnTo>
                                    <a:pt x="15" y="15"/>
                                  </a:lnTo>
                                  <a:close/>
                                  <a:moveTo>
                                    <a:pt x="899" y="15"/>
                                  </a:moveTo>
                                  <a:lnTo>
                                    <a:pt x="15" y="15"/>
                                  </a:lnTo>
                                  <a:lnTo>
                                    <a:pt x="15" y="7"/>
                                  </a:lnTo>
                                  <a:lnTo>
                                    <a:pt x="899" y="7"/>
                                  </a:lnTo>
                                  <a:lnTo>
                                    <a:pt x="899" y="15"/>
                                  </a:lnTo>
                                  <a:close/>
                                  <a:moveTo>
                                    <a:pt x="899" y="475"/>
                                  </a:moveTo>
                                  <a:lnTo>
                                    <a:pt x="899" y="7"/>
                                  </a:lnTo>
                                  <a:lnTo>
                                    <a:pt x="907" y="15"/>
                                  </a:lnTo>
                                  <a:lnTo>
                                    <a:pt x="914" y="15"/>
                                  </a:lnTo>
                                  <a:lnTo>
                                    <a:pt x="914" y="468"/>
                                  </a:lnTo>
                                  <a:lnTo>
                                    <a:pt x="907" y="468"/>
                                  </a:lnTo>
                                  <a:lnTo>
                                    <a:pt x="899" y="475"/>
                                  </a:lnTo>
                                  <a:close/>
                                  <a:moveTo>
                                    <a:pt x="914" y="15"/>
                                  </a:moveTo>
                                  <a:lnTo>
                                    <a:pt x="907" y="15"/>
                                  </a:lnTo>
                                  <a:lnTo>
                                    <a:pt x="899" y="7"/>
                                  </a:lnTo>
                                  <a:lnTo>
                                    <a:pt x="914" y="7"/>
                                  </a:lnTo>
                                  <a:lnTo>
                                    <a:pt x="914" y="15"/>
                                  </a:lnTo>
                                  <a:close/>
                                  <a:moveTo>
                                    <a:pt x="15" y="475"/>
                                  </a:moveTo>
                                  <a:lnTo>
                                    <a:pt x="8" y="468"/>
                                  </a:lnTo>
                                  <a:lnTo>
                                    <a:pt x="15" y="468"/>
                                  </a:lnTo>
                                  <a:lnTo>
                                    <a:pt x="15" y="475"/>
                                  </a:lnTo>
                                  <a:close/>
                                  <a:moveTo>
                                    <a:pt x="899" y="475"/>
                                  </a:moveTo>
                                  <a:lnTo>
                                    <a:pt x="15" y="475"/>
                                  </a:lnTo>
                                  <a:lnTo>
                                    <a:pt x="15" y="468"/>
                                  </a:lnTo>
                                  <a:lnTo>
                                    <a:pt x="899" y="468"/>
                                  </a:lnTo>
                                  <a:lnTo>
                                    <a:pt x="899" y="475"/>
                                  </a:lnTo>
                                  <a:close/>
                                  <a:moveTo>
                                    <a:pt x="914" y="475"/>
                                  </a:moveTo>
                                  <a:lnTo>
                                    <a:pt x="899" y="475"/>
                                  </a:lnTo>
                                  <a:lnTo>
                                    <a:pt x="907" y="468"/>
                                  </a:lnTo>
                                  <a:lnTo>
                                    <a:pt x="914" y="468"/>
                                  </a:lnTo>
                                  <a:lnTo>
                                    <a:pt x="914" y="475"/>
                                  </a:lnTo>
                                  <a:close/>
                                </a:path>
                              </a:pathLst>
                            </a:custGeom>
                            <a:solidFill>
                              <a:srgbClr val="000000"/>
                            </a:solidFill>
                            <a:ln>
                              <a:noFill/>
                            </a:ln>
                          </wps:spPr>
                          <wps:bodyPr vert="horz" wrap="square" anchor="t" anchorCtr="0" upright="1"/>
                        </wps:wsp>
                        <wps:wsp>
                          <wps:cNvPr id="36" name="自选图形 108"/>
                          <wps:cNvSpPr/>
                          <wps:spPr>
                            <a:xfrm>
                              <a:off x="5964" y="1933"/>
                              <a:ext cx="1386" cy="481"/>
                            </a:xfrm>
                            <a:custGeom>
                              <a:avLst/>
                              <a:gdLst>
                                <a:gd name="A1" fmla="val 0"/>
                                <a:gd name="A3" fmla="val 0"/>
                              </a:gdLst>
                              <a:ahLst/>
                              <a:cxnLst/>
                              <a:pathLst>
                                <a:path w="1800" h="625">
                                  <a:moveTo>
                                    <a:pt x="0" y="0"/>
                                  </a:moveTo>
                                  <a:lnTo>
                                    <a:pt x="0" y="624"/>
                                  </a:lnTo>
                                  <a:moveTo>
                                    <a:pt x="0" y="625"/>
                                  </a:moveTo>
                                  <a:lnTo>
                                    <a:pt x="1800" y="625"/>
                                  </a:lnTo>
                                </a:path>
                              </a:pathLst>
                            </a:custGeom>
                            <a:noFill/>
                            <a:ln w="10160" cap="flat" cmpd="sng">
                              <a:solidFill>
                                <a:srgbClr val="000000"/>
                              </a:solidFill>
                              <a:prstDash val="solid"/>
                              <a:round/>
                              <a:headEnd type="none" w="med" len="med"/>
                              <a:tailEnd type="none" w="med" len="med"/>
                            </a:ln>
                          </wps:spPr>
                          <wps:bodyPr vert="horz" wrap="square" anchor="t" anchorCtr="0" upright="1"/>
                        </wps:wsp>
                        <wps:wsp>
                          <wps:cNvPr id="37" name="自选图形 109"/>
                          <wps:cNvSpPr/>
                          <wps:spPr>
                            <a:xfrm>
                              <a:off x="5543" y="1566"/>
                              <a:ext cx="703" cy="372"/>
                            </a:xfrm>
                            <a:custGeom>
                              <a:avLst/>
                              <a:gdLst>
                                <a:gd name="A1" fmla="val 0"/>
                                <a:gd name="A3" fmla="val 0"/>
                              </a:gdLst>
                              <a:ahLst/>
                              <a:cxnLst/>
                              <a:pathLst>
                                <a:path w="914" h="483">
                                  <a:moveTo>
                                    <a:pt x="914" y="483"/>
                                  </a:moveTo>
                                  <a:lnTo>
                                    <a:pt x="0" y="483"/>
                                  </a:lnTo>
                                  <a:lnTo>
                                    <a:pt x="0" y="0"/>
                                  </a:lnTo>
                                  <a:lnTo>
                                    <a:pt x="914" y="0"/>
                                  </a:lnTo>
                                  <a:lnTo>
                                    <a:pt x="914" y="7"/>
                                  </a:lnTo>
                                  <a:lnTo>
                                    <a:pt x="15" y="7"/>
                                  </a:lnTo>
                                  <a:lnTo>
                                    <a:pt x="8" y="15"/>
                                  </a:lnTo>
                                  <a:lnTo>
                                    <a:pt x="15" y="15"/>
                                  </a:lnTo>
                                  <a:lnTo>
                                    <a:pt x="15" y="468"/>
                                  </a:lnTo>
                                  <a:lnTo>
                                    <a:pt x="8" y="468"/>
                                  </a:lnTo>
                                  <a:lnTo>
                                    <a:pt x="15" y="475"/>
                                  </a:lnTo>
                                  <a:lnTo>
                                    <a:pt x="914" y="475"/>
                                  </a:lnTo>
                                  <a:lnTo>
                                    <a:pt x="914" y="483"/>
                                  </a:lnTo>
                                  <a:close/>
                                  <a:moveTo>
                                    <a:pt x="15" y="15"/>
                                  </a:moveTo>
                                  <a:lnTo>
                                    <a:pt x="8" y="15"/>
                                  </a:lnTo>
                                  <a:lnTo>
                                    <a:pt x="15" y="7"/>
                                  </a:lnTo>
                                  <a:lnTo>
                                    <a:pt x="15" y="15"/>
                                  </a:lnTo>
                                  <a:close/>
                                  <a:moveTo>
                                    <a:pt x="899" y="15"/>
                                  </a:moveTo>
                                  <a:lnTo>
                                    <a:pt x="15" y="15"/>
                                  </a:lnTo>
                                  <a:lnTo>
                                    <a:pt x="15" y="7"/>
                                  </a:lnTo>
                                  <a:lnTo>
                                    <a:pt x="899" y="7"/>
                                  </a:lnTo>
                                  <a:lnTo>
                                    <a:pt x="899" y="15"/>
                                  </a:lnTo>
                                  <a:close/>
                                  <a:moveTo>
                                    <a:pt x="899" y="475"/>
                                  </a:moveTo>
                                  <a:lnTo>
                                    <a:pt x="899" y="7"/>
                                  </a:lnTo>
                                  <a:lnTo>
                                    <a:pt x="907" y="15"/>
                                  </a:lnTo>
                                  <a:lnTo>
                                    <a:pt x="914" y="15"/>
                                  </a:lnTo>
                                  <a:lnTo>
                                    <a:pt x="914" y="468"/>
                                  </a:lnTo>
                                  <a:lnTo>
                                    <a:pt x="907" y="468"/>
                                  </a:lnTo>
                                  <a:lnTo>
                                    <a:pt x="899" y="475"/>
                                  </a:lnTo>
                                  <a:close/>
                                  <a:moveTo>
                                    <a:pt x="914" y="15"/>
                                  </a:moveTo>
                                  <a:lnTo>
                                    <a:pt x="907" y="15"/>
                                  </a:lnTo>
                                  <a:lnTo>
                                    <a:pt x="899" y="7"/>
                                  </a:lnTo>
                                  <a:lnTo>
                                    <a:pt x="914" y="7"/>
                                  </a:lnTo>
                                  <a:lnTo>
                                    <a:pt x="914" y="15"/>
                                  </a:lnTo>
                                  <a:close/>
                                  <a:moveTo>
                                    <a:pt x="15" y="475"/>
                                  </a:moveTo>
                                  <a:lnTo>
                                    <a:pt x="8" y="468"/>
                                  </a:lnTo>
                                  <a:lnTo>
                                    <a:pt x="15" y="468"/>
                                  </a:lnTo>
                                  <a:lnTo>
                                    <a:pt x="15" y="475"/>
                                  </a:lnTo>
                                  <a:close/>
                                  <a:moveTo>
                                    <a:pt x="899" y="475"/>
                                  </a:moveTo>
                                  <a:lnTo>
                                    <a:pt x="15" y="475"/>
                                  </a:lnTo>
                                  <a:lnTo>
                                    <a:pt x="15" y="468"/>
                                  </a:lnTo>
                                  <a:lnTo>
                                    <a:pt x="899" y="468"/>
                                  </a:lnTo>
                                  <a:lnTo>
                                    <a:pt x="899" y="475"/>
                                  </a:lnTo>
                                  <a:close/>
                                  <a:moveTo>
                                    <a:pt x="914" y="475"/>
                                  </a:moveTo>
                                  <a:lnTo>
                                    <a:pt x="899" y="475"/>
                                  </a:lnTo>
                                  <a:lnTo>
                                    <a:pt x="907" y="468"/>
                                  </a:lnTo>
                                  <a:lnTo>
                                    <a:pt x="914" y="468"/>
                                  </a:lnTo>
                                  <a:lnTo>
                                    <a:pt x="914" y="475"/>
                                  </a:lnTo>
                                  <a:close/>
                                </a:path>
                              </a:pathLst>
                            </a:custGeom>
                            <a:solidFill>
                              <a:srgbClr val="000000"/>
                            </a:solidFill>
                            <a:ln>
                              <a:noFill/>
                            </a:ln>
                          </wps:spPr>
                          <wps:bodyPr vert="horz" wrap="square" anchor="t" anchorCtr="0" upright="1"/>
                        </wps:wsp>
                        <wps:wsp>
                          <wps:cNvPr id="38" name="文本框 110"/>
                          <wps:cNvSpPr txBox="1"/>
                          <wps:spPr>
                            <a:xfrm>
                              <a:off x="7350" y="2202"/>
                              <a:ext cx="1171" cy="369"/>
                            </a:xfrm>
                            <a:prstGeom prst="rect">
                              <a:avLst/>
                            </a:prstGeom>
                            <a:solidFill>
                              <a:srgbClr val="FFFFFF">
                                <a:alpha val="0"/>
                              </a:srgbClr>
                            </a:solidFill>
                            <a:ln>
                              <a:noFill/>
                            </a:ln>
                          </wps:spPr>
                          <wps:txbx>
                            <w:txbxContent>
                              <w:p>
                                <w:pPr>
                                  <w:rPr>
                                    <w:sz w:val="15"/>
                                    <w:szCs w:val="15"/>
                                  </w:rPr>
                                </w:pPr>
                                <w:r>
                                  <w:rPr>
                                    <w:rFonts w:hint="eastAsia"/>
                                    <w:sz w:val="15"/>
                                    <w:szCs w:val="15"/>
                                    <w:lang w:val="en-US" w:eastAsia="zh-CN"/>
                                  </w:rPr>
                                  <w:t>本文件</w:t>
                                </w:r>
                                <w:r>
                                  <w:rPr>
                                    <w:rFonts w:hint="eastAsia"/>
                                    <w:sz w:val="15"/>
                                    <w:szCs w:val="15"/>
                                  </w:rPr>
                                  <w:t>编号</w:t>
                                </w:r>
                              </w:p>
                            </w:txbxContent>
                          </wps:txbx>
                          <wps:bodyPr vert="horz" wrap="square" anchor="t" anchorCtr="0" upright="1"/>
                        </wps:wsp>
                        <wps:wsp>
                          <wps:cNvPr id="39" name="文本框 111"/>
                          <wps:cNvSpPr txBox="1"/>
                          <wps:spPr>
                            <a:xfrm>
                              <a:off x="7351" y="2661"/>
                              <a:ext cx="1170" cy="368"/>
                            </a:xfrm>
                            <a:prstGeom prst="rect">
                              <a:avLst/>
                            </a:prstGeom>
                            <a:solidFill>
                              <a:srgbClr val="FFFFFF">
                                <a:alpha val="0"/>
                              </a:srgbClr>
                            </a:solidFill>
                            <a:ln>
                              <a:noFill/>
                            </a:ln>
                          </wps:spPr>
                          <wps:txbx>
                            <w:txbxContent>
                              <w:p>
                                <w:pPr>
                                  <w:rPr>
                                    <w:sz w:val="15"/>
                                    <w:szCs w:val="15"/>
                                  </w:rPr>
                                </w:pPr>
                                <w:r>
                                  <w:rPr>
                                    <w:rFonts w:hint="eastAsia"/>
                                    <w:sz w:val="15"/>
                                    <w:szCs w:val="15"/>
                                  </w:rPr>
                                  <w:t>环刚度等级</w:t>
                                </w:r>
                              </w:p>
                            </w:txbxContent>
                          </wps:txbx>
                          <wps:bodyPr vert="horz" wrap="square" anchor="t" anchorCtr="0" upright="1"/>
                        </wps:wsp>
                        <wps:wsp>
                          <wps:cNvPr id="40" name="文本框 112"/>
                          <wps:cNvSpPr txBox="1"/>
                          <wps:spPr>
                            <a:xfrm>
                              <a:off x="7351" y="3029"/>
                              <a:ext cx="1505" cy="368"/>
                            </a:xfrm>
                            <a:prstGeom prst="rect">
                              <a:avLst/>
                            </a:prstGeom>
                            <a:solidFill>
                              <a:srgbClr val="FFFFFF">
                                <a:alpha val="0"/>
                              </a:srgbClr>
                            </a:solidFill>
                            <a:ln>
                              <a:noFill/>
                            </a:ln>
                          </wps:spPr>
                          <wps:txbx>
                            <w:txbxContent>
                              <w:p>
                                <w:pPr>
                                  <w:rPr>
                                    <w:sz w:val="15"/>
                                    <w:szCs w:val="15"/>
                                  </w:rPr>
                                </w:pPr>
                                <w:r>
                                  <w:rPr>
                                    <w:rFonts w:hint="eastAsia"/>
                                    <w:sz w:val="15"/>
                                    <w:szCs w:val="15"/>
                                  </w:rPr>
                                  <w:t>公称尺寸</w:t>
                                </w:r>
                              </w:p>
                            </w:txbxContent>
                          </wps:txbx>
                          <wps:bodyPr vert="horz" wrap="square" anchor="t" anchorCtr="0" upright="1"/>
                        </wps:wsp>
                        <wps:wsp>
                          <wps:cNvPr id="41" name="文本框 113"/>
                          <wps:cNvSpPr txBox="1"/>
                          <wps:spPr>
                            <a:xfrm>
                              <a:off x="7351" y="3538"/>
                              <a:ext cx="1171" cy="369"/>
                            </a:xfrm>
                            <a:prstGeom prst="rect">
                              <a:avLst/>
                            </a:prstGeom>
                            <a:noFill/>
                            <a:ln>
                              <a:noFill/>
                            </a:ln>
                          </wps:spPr>
                          <wps:txbx>
                            <w:txbxContent>
                              <w:p>
                                <w:pPr>
                                  <w:rPr>
                                    <w:sz w:val="15"/>
                                    <w:szCs w:val="15"/>
                                  </w:rPr>
                                </w:pPr>
                                <w:r>
                                  <w:rPr>
                                    <w:rFonts w:hint="eastAsia"/>
                                    <w:sz w:val="15"/>
                                    <w:szCs w:val="15"/>
                                  </w:rPr>
                                  <w:t>产品名称</w:t>
                                </w:r>
                              </w:p>
                            </w:txbxContent>
                          </wps:txbx>
                          <wps:bodyPr vert="horz" wrap="square" anchor="t" anchorCtr="0" upright="1"/>
                        </wps:wsp>
                      </wpg:wgp>
                    </wpc:wpc>
                  </a:graphicData>
                </a:graphic>
              </wp:inline>
            </w:drawing>
          </mc:Choice>
          <mc:Fallback>
            <w:pict>
              <v:group id="画布 96" o:spid="_x0000_s1026" o:spt="203" style="height:128.1pt;width:385.7pt;" coordsize="4898390,1626870" editas="canvas" o:gfxdata="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">
                <o:lock v:ext="edit" aspectratio="f"/>
                <v:shape id="画布 96" o:spid="_x0000_s1026" style="position:absolute;left:0;top:0;height:1626870;width:4898390;" filled="f" stroked="f" coordsize="21600,21600" o:gfxdata="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">
                  <v:fill on="f" focussize="0,0"/>
                  <v:stroke on="f"/>
                  <v:imagedata o:title=""/>
                  <o:lock v:ext="edit" aspectratio="t"/>
                </v:shape>
                <v:group id="组合 98" o:spid="_x0000_s1026" o:spt="203" style="position:absolute;left:0;top:0;height:1626870;width:4898390;" coordorigin="2495,1566" coordsize="6361,2341" o:gfxdata="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">
                  <o:lock v:ext="edit" aspectratio="f"/>
                  <v:shape id="自选图形 99" o:spid="_x0000_s1026" o:spt="100" style="position:absolute;left:2495;top:1566;height:372;width:704;" fillcolor="#000000" filled="t" stroked="f" coordsize="914,483" o:gfxdata="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VQDB2twAAANsAAAAP&#10;AAAAAAAAAAEAIAAAACIAAABkcnMvZG93bnJldi54bWxQSwECFAAUAAAACACHTuJAMy8FnjsAAAA5&#10;AAAAEAAAAAAAAAABACAAAAAGAQAAZHJzL3NoYXBleG1sLnhtbFBLBQYAAAAABgAGAFsBAACwAwAA&#10;AAA=&#10;" path="m914,483l0,483,0,0,914,0,914,7,15,7,8,15,15,15,15,468,8,468,15,475,914,475,914,483xm15,15l8,15,15,7,15,15xm899,15l15,15,15,7,899,7,899,15xm899,475l899,7,907,15,914,15,914,468,907,468,899,475xm914,15l907,15,899,7,914,7,914,15xm15,475l8,468,15,468,15,475xm899,475l15,475,15,468,899,468,899,475xm914,475l899,475,907,468,914,468,914,475xe">
                    <v:fill on="t" focussize="0,0"/>
                    <v:stroke on="f"/>
                    <v:imagedata o:title=""/>
                    <o:lock v:ext="edit" aspectratio="f"/>
                  </v:shape>
                  <v:line id="直线 100" o:spid="_x0000_s1026" o:spt="20" style="position:absolute;left:2823;top:3735;height:2;width:4527;" filled="f" stroked="t" coordsize="21600,21600" o:gfxdata="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IQ/Fm8AAAA&#10;2wAAAA8AAAAAAAAAAQAgAAAAIgAAAGRycy9kb3ducmV2LnhtbFBLAQIUABQAAAAIAIdO4kAzLwWe&#10;OwAAADkAAAAQAAAAAAAAAAEAIAAAAAsBAABkcnMvc2hhcGV4bWwueG1sUEsFBgAAAAAGAAYAWwEA&#10;ALUDAAAAAA==&#10;">
                    <v:fill on="f" focussize="0,0"/>
                    <v:stroke weight="0.8pt" color="#000000" joinstyle="round"/>
                    <v:imagedata o:title=""/>
                    <o:lock v:ext="edit" aspectratio="f"/>
                  </v:line>
                  <v:line id="直线 101" o:spid="_x0000_s1026" o:spt="20" style="position:absolute;left:2823;top:1933;height:1801;width:0;" filled="f" stroked="t" coordsize="21600,21600" o:gfxdata="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1cWcK8AAAA&#10;2wAAAA8AAAAAAAAAAQAgAAAAIgAAAGRycy9kb3ducmV2LnhtbFBLAQIUABQAAAAIAIdO4kAzLwWe&#10;OwAAADkAAAAQAAAAAAAAAAEAIAAAAAsBAABkcnMvc2hhcGV4bWwueG1sUEsFBgAAAAAGAAYAWwEA&#10;ALUDAAAAAA==&#10;">
                    <v:fill on="f" focussize="0,0"/>
                    <v:stroke weight="0.8pt" color="#000000" joinstyle="round"/>
                    <v:imagedata o:title=""/>
                    <o:lock v:ext="edit" aspectratio="f"/>
                  </v:line>
                  <v:line id="直线 102" o:spid="_x0000_s1026" o:spt="20" style="position:absolute;left:3886;top:1933;height:1321;width:0;" filled="f" stroked="t" coordsize="21600,21600" o:gfxdata="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XbFdrtwAAANsAAAAP&#10;AAAAAAAAAAEAIAAAACIAAABkcnMvZG93bnJldi54bWxQSwECFAAUAAAACACHTuJAMy8FnjsAAAA5&#10;AAAAEAAAAAAAAAABACAAAAAGAQAAZHJzL3NoYXBleG1sLnhtbFBLBQYAAAAABgAGAFsBAACwAwAA&#10;AAA=&#10;">
                    <v:fill on="f" focussize="0,0"/>
                    <v:stroke weight="0.8pt" color="#000000" joinstyle="round"/>
                    <v:imagedata o:title=""/>
                    <o:lock v:ext="edit" aspectratio="f"/>
                  </v:line>
                  <v:line id="直线 103" o:spid="_x0000_s1026" o:spt="20" style="position:absolute;left:3886;top:3254;height:0;width:3464;" filled="f" stroked="t" coordsize="21600,21600" o:gfxdata="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4IPLwugAAANsA&#10;AAAPAAAAAAAAAAEAIAAAACIAAABkcnMvZG93bnJldi54bWxQSwECFAAUAAAACACHTuJAMy8FnjsA&#10;AAA5AAAAEAAAAAAAAAABACAAAAAJAQAAZHJzL3NoYXBleG1sLnhtbFBLBQYAAAAABgAGAFsBAACz&#10;AwAAAAA=&#10;">
                    <v:fill on="f" focussize="0,0"/>
                    <v:stroke weight="0.8pt" color="#000000" joinstyle="round"/>
                    <v:imagedata o:title=""/>
                    <o:lock v:ext="edit" aspectratio="f"/>
                  </v:line>
                  <v:shape id="自选图形 104" o:spid="_x0000_s1026" o:spt="100" style="position:absolute;left:3464;top:1566;height:372;width:704;" fillcolor="#000000" filled="t" stroked="f" coordsize="914,483" o:gfxdata="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wPJtEtwAAANsAAAAP&#10;AAAAAAAAAAEAIAAAACIAAABkcnMvZG93bnJldi54bWxQSwECFAAUAAAACACHTuJAMy8FnjsAAAA5&#10;AAAAEAAAAAAAAAABACAAAAAGAQAAZHJzL3NoYXBleG1sLnhtbFBLBQYAAAAABgAGAFsBAACwAwAA&#10;AAA=&#10;" path="m914,483l0,483,0,0,914,0,914,7,15,7,8,15,15,15,15,468,8,468,15,475,914,475,914,483xm15,15l8,15,15,7,15,15xm899,15l15,15,15,7,899,7,899,15xm899,475l899,7,907,15,914,15,914,468,907,468,899,475xm914,15l907,15,899,7,914,7,914,15xm15,475l8,468,15,468,15,475xm899,475l15,475,15,468,899,468,899,475xm914,475l899,475,907,468,914,468,914,475xe">
                    <v:fill on="t" focussize="0,0"/>
                    <v:stroke on="f"/>
                    <v:imagedata o:title=""/>
                    <o:lock v:ext="edit" aspectratio="f"/>
                  </v:shape>
                  <v:line id="直线 105" o:spid="_x0000_s1026" o:spt="20" style="position:absolute;left:4857;top:1933;height:907;width:0;" filled="f" stroked="t" coordsize="21600,21600" o:gfxdata="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77JHLsAAADb&#10;AAAADwAAAAAAAAABACAAAAAiAAAAZHJzL2Rvd25yZXYueG1sUEsBAhQAFAAAAAgAh07iQDMvBZ47&#10;AAAAOQAAABAAAAAAAAAAAQAgAAAACgEAAGRycy9zaGFwZXhtbC54bWxQSwUGAAAAAAYABgBbAQAA&#10;tAMAAAAA&#10;">
                    <v:fill on="f" focussize="0,0"/>
                    <v:stroke weight="0.8pt" color="#000000" joinstyle="round"/>
                    <v:imagedata o:title=""/>
                    <o:lock v:ext="edit" aspectratio="f"/>
                  </v:line>
                  <v:line id="直线 106" o:spid="_x0000_s1026" o:spt="20" style="position:absolute;left:4856;top:2840;height:1;width:2494;" filled="f" stroked="t" coordsize="21600,21600" o:gfxdata="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V1FovQAA&#10;ANsAAAAPAAAAAAAAAAEAIAAAACIAAABkcnMvZG93bnJldi54bWxQSwECFAAUAAAACACHTuJAMy8F&#10;njsAAAA5AAAAEAAAAAAAAAABACAAAAAMAQAAZHJzL3NoYXBleG1sLnhtbFBLBQYAAAAABgAGAFsB&#10;AAC2AwAAAAA=&#10;">
                    <v:fill on="f" focussize="0,0"/>
                    <v:stroke weight="0.8pt" color="#000000" joinstyle="round"/>
                    <v:imagedata o:title=""/>
                    <o:lock v:ext="edit" aspectratio="f"/>
                  </v:line>
                  <v:shape id="自选图形 107" o:spid="_x0000_s1026" o:spt="100" style="position:absolute;left:4434;top:1566;height:372;width:704;" fillcolor="#000000" filled="t" stroked="f" coordsize="914,483" o:gfxdata="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VAzC8AAAA&#10;2wAAAA8AAAAAAAAAAQAgAAAAIgAAAGRycy9kb3ducmV2LnhtbFBLAQIUABQAAAAIAIdO4kAzLwWe&#10;OwAAADkAAAAQAAAAAAAAAAEAIAAAAAsBAABkcnMvc2hhcGV4bWwueG1sUEsFBgAAAAAGAAYAWwEA&#10;ALUDAAAAAA==&#10;" path="m914,483l0,483,0,0,914,0,914,7,15,7,8,15,15,15,15,468,8,468,15,475,914,475,914,483xm15,15l8,15,15,7,15,15xm899,15l15,15,15,7,899,7,899,15xm899,475l899,7,907,15,914,15,914,468,907,468,899,475xm914,15l907,15,899,7,914,7,914,15xm15,475l8,468,15,468,15,475xm899,475l15,475,15,468,899,468,899,475xm914,475l899,475,907,468,914,468,914,475xe">
                    <v:fill on="t" focussize="0,0"/>
                    <v:stroke on="f"/>
                    <v:imagedata o:title=""/>
                    <o:lock v:ext="edit" aspectratio="f"/>
                  </v:shape>
                  <v:shape id="自选图形 108" o:spid="_x0000_s1026" o:spt="100" style="position:absolute;left:5964;top:1933;height:481;width:1386;" filled="f" stroked="t" coordsize="1800,625" o:gfxdata="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rasoK/&#10;AAAA2wAAAA8AAAAAAAAAAQAgAAAAIgAAAGRycy9kb3ducmV2LnhtbFBLAQIUABQAAAAIAIdO4kAz&#10;LwWeOwAAADkAAAAQAAAAAAAAAAEAIAAAAA4BAABkcnMvc2hhcGV4bWwueG1sUEsFBgAAAAAGAAYA&#10;WwEAALgDAAAAAA==&#10;" path="m0,0l0,624m0,625l1800,625e">
                    <v:fill on="f" focussize="0,0"/>
                    <v:stroke weight="0.8pt" color="#000000" joinstyle="round"/>
                    <v:imagedata o:title=""/>
                    <o:lock v:ext="edit" aspectratio="f"/>
                  </v:shape>
                  <v:shape id="自选图形 109" o:spid="_x0000_s1026" o:spt="100" style="position:absolute;left:5543;top:1566;height:372;width:703;" fillcolor="#000000" filled="t" stroked="f" coordsize="914,483" o:gfxdata="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BLONy8AAAA&#10;2wAAAA8AAAAAAAAAAQAgAAAAIgAAAGRycy9kb3ducmV2LnhtbFBLAQIUABQAAAAIAIdO4kAzLwWe&#10;OwAAADkAAAAQAAAAAAAAAAEAIAAAAAsBAABkcnMvc2hhcGV4bWwueG1sUEsFBgAAAAAGAAYAWwEA&#10;ALUDAAAAAA==&#10;" path="m914,483l0,483,0,0,914,0,914,7,15,7,8,15,15,15,15,468,8,468,15,475,914,475,914,483xm15,15l8,15,15,7,15,15xm899,15l15,15,15,7,899,7,899,15xm899,475l899,7,907,15,914,15,914,468,907,468,899,475xm914,15l907,15,899,7,914,7,914,15xm15,475l8,468,15,468,15,475xm899,475l15,475,15,468,899,468,899,475xm914,475l899,475,907,468,914,468,914,475xe">
                    <v:fill on="t" focussize="0,0"/>
                    <v:stroke on="f"/>
                    <v:imagedata o:title=""/>
                    <o:lock v:ext="edit" aspectratio="f"/>
                  </v:shape>
                  <v:shape id="文本框 110" o:spid="_x0000_s1026" o:spt="202" type="#_x0000_t202" style="position:absolute;left:7350;top:2202;height:369;width:1171;" fillcolor="#FFFFFF" filled="t" stroked="f" coordsize="21600,21600" o:gfxdata="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dwutugAAANsA&#10;AAAPAAAAAAAAAAEAIAAAACIAAABkcnMvZG93bnJldi54bWxQSwECFAAUAAAACACHTuJAMy8FnjsA&#10;AAA5AAAAEAAAAAAAAAABACAAAAAJAQAAZHJzL3NoYXBleG1sLnhtbFBLBQYAAAAABgAGAFsBAACz&#10;AwAAAAA=&#10;">
                    <v:fill on="t" opacity="0f" focussize="0,0"/>
                    <v:stroke on="f"/>
                    <v:imagedata o:title=""/>
                    <o:lock v:ext="edit" aspectratio="f"/>
                    <v:textbox>
                      <w:txbxContent>
                        <w:p>
                          <w:pPr>
                            <w:rPr>
                              <w:sz w:val="15"/>
                              <w:szCs w:val="15"/>
                            </w:rPr>
                          </w:pPr>
                          <w:r>
                            <w:rPr>
                              <w:rFonts w:hint="eastAsia"/>
                              <w:sz w:val="15"/>
                              <w:szCs w:val="15"/>
                              <w:lang w:val="en-US" w:eastAsia="zh-CN"/>
                            </w:rPr>
                            <w:t>本文件</w:t>
                          </w:r>
                          <w:r>
                            <w:rPr>
                              <w:rFonts w:hint="eastAsia"/>
                              <w:sz w:val="15"/>
                              <w:szCs w:val="15"/>
                            </w:rPr>
                            <w:t>编号</w:t>
                          </w:r>
                        </w:p>
                      </w:txbxContent>
                    </v:textbox>
                  </v:shape>
                  <v:shape id="文本框 111" o:spid="_x0000_s1026" o:spt="202" type="#_x0000_t202" style="position:absolute;left:7351;top:2661;height:368;width:1170;" fillcolor="#FFFFFF" filled="t" stroked="f" coordsize="21600,21600" o:gfxdata="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A7rja8AAAA&#10;2wAAAA8AAAAAAAAAAQAgAAAAIgAAAGRycy9kb3ducmV2LnhtbFBLAQIUABQAAAAIAIdO4kAzLwWe&#10;OwAAADkAAAAQAAAAAAAAAAEAIAAAAAsBAABkcnMvc2hhcGV4bWwueG1sUEsFBgAAAAAGAAYAWwEA&#10;ALUDAAAAAA==&#10;">
                    <v:fill on="t" opacity="0f" focussize="0,0"/>
                    <v:stroke on="f"/>
                    <v:imagedata o:title=""/>
                    <o:lock v:ext="edit" aspectratio="f"/>
                    <v:textbox>
                      <w:txbxContent>
                        <w:p>
                          <w:pPr>
                            <w:rPr>
                              <w:sz w:val="15"/>
                              <w:szCs w:val="15"/>
                            </w:rPr>
                          </w:pPr>
                          <w:r>
                            <w:rPr>
                              <w:rFonts w:hint="eastAsia"/>
                              <w:sz w:val="15"/>
                              <w:szCs w:val="15"/>
                            </w:rPr>
                            <w:t>环刚度等级</w:t>
                          </w:r>
                        </w:p>
                      </w:txbxContent>
                    </v:textbox>
                  </v:shape>
                  <v:shape id="文本框 112" o:spid="_x0000_s1026" o:spt="202" type="#_x0000_t202" style="position:absolute;left:7351;top:3029;height:368;width:1505;" fillcolor="#FFFFFF" filled="t" stroked="f" coordsize="21600,21600" o:gfxdata="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B3TWugAAANsA&#10;AAAPAAAAAAAAAAEAIAAAACIAAABkcnMvZG93bnJldi54bWxQSwECFAAUAAAACACHTuJAMy8FnjsA&#10;AAA5AAAAEAAAAAAAAAABACAAAAAJAQAAZHJzL3NoYXBleG1sLnhtbFBLBQYAAAAABgAGAFsBAACz&#10;AwAAAAA=&#10;">
                    <v:fill on="t" opacity="0f" focussize="0,0"/>
                    <v:stroke on="f"/>
                    <v:imagedata o:title=""/>
                    <o:lock v:ext="edit" aspectratio="f"/>
                    <v:textbox>
                      <w:txbxContent>
                        <w:p>
                          <w:pPr>
                            <w:rPr>
                              <w:sz w:val="15"/>
                              <w:szCs w:val="15"/>
                            </w:rPr>
                          </w:pPr>
                          <w:r>
                            <w:rPr>
                              <w:rFonts w:hint="eastAsia"/>
                              <w:sz w:val="15"/>
                              <w:szCs w:val="15"/>
                            </w:rPr>
                            <w:t>公称尺寸</w:t>
                          </w:r>
                        </w:p>
                      </w:txbxContent>
                    </v:textbox>
                  </v:shape>
                  <v:shape id="文本框 113" o:spid="_x0000_s1026" o:spt="202" type="#_x0000_t202" style="position:absolute;left:7351;top:3538;height:369;width:1171;" filled="f" stroked="f" coordsize="21600,21600" o:gfxdata="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Axw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sz w:val="15"/>
                              <w:szCs w:val="15"/>
                            </w:rPr>
                          </w:pPr>
                          <w:r>
                            <w:rPr>
                              <w:rFonts w:hint="eastAsia"/>
                              <w:sz w:val="15"/>
                              <w:szCs w:val="15"/>
                            </w:rPr>
                            <w:t>产品名称</w:t>
                          </w:r>
                        </w:p>
                      </w:txbxContent>
                    </v:textbox>
                  </v:shape>
                </v:group>
                <w10:wrap type="none"/>
                <w10:anchorlock/>
              </v:group>
            </w:pict>
          </mc:Fallback>
        </mc:AlternateContent>
      </w:r>
    </w:p>
    <w:p>
      <w:pPr>
        <w:pStyle w:val="21"/>
        <w:spacing w:line="360" w:lineRule="auto"/>
        <w:ind w:left="0" w:leftChars="0" w:firstLine="0" w:firstLineChars="0"/>
        <w:rPr>
          <w:rFonts w:hint="eastAsia" w:hAnsi="宋体"/>
          <w:color w:val="auto"/>
          <w:highlight w:val="none"/>
        </w:rPr>
      </w:pPr>
    </w:p>
    <w:p>
      <w:pPr>
        <w:pStyle w:val="21"/>
        <w:rPr>
          <w:color w:val="auto"/>
          <w:highlight w:val="none"/>
        </w:rPr>
        <w:sectPr>
          <w:footerReference r:id="rId8" w:type="default"/>
          <w:pgSz w:w="11906" w:h="16838"/>
          <w:pgMar w:top="567" w:right="1134" w:bottom="1134" w:left="1418" w:header="1418" w:footer="1134" w:gutter="0"/>
          <w:pgNumType w:start="1"/>
          <w:cols w:space="720" w:num="1"/>
          <w:formProt w:val="0"/>
          <w:docGrid w:type="lines" w:linePitch="312" w:charSpace="0"/>
        </w:sectPr>
      </w:pPr>
    </w:p>
    <w:p>
      <w:pPr>
        <w:pStyle w:val="21"/>
        <w:ind w:firstLine="0" w:firstLineChars="0"/>
        <w:jc w:val="center"/>
        <w:rPr>
          <w:rFonts w:ascii="Times New Roman"/>
          <w:color w:val="auto"/>
          <w:highlight w:val="none"/>
        </w:rPr>
      </w:pPr>
    </w:p>
    <w:p>
      <w:pPr>
        <w:pStyle w:val="27"/>
        <w:numPr>
          <w:ilvl w:val="2"/>
          <w:numId w:val="8"/>
        </w:numPr>
        <w:spacing w:before="156" w:after="156"/>
        <w:outlineLvl w:val="9"/>
        <w:rPr>
          <w:rFonts w:hint="eastAsia"/>
          <w:color w:val="auto"/>
          <w:highlight w:val="none"/>
        </w:rPr>
      </w:pPr>
      <w:r>
        <w:rPr>
          <w:color w:val="auto"/>
          <w:highlight w:val="none"/>
        </w:rPr>
        <w:t>标记示例</w:t>
      </w:r>
    </w:p>
    <w:p>
      <w:pPr>
        <w:pStyle w:val="27"/>
        <w:keepNext w:val="0"/>
        <w:keepLines w:val="0"/>
        <w:pageBreakBefore w:val="0"/>
        <w:numPr>
          <w:ilvl w:val="0"/>
          <w:numId w:val="0"/>
        </w:numPr>
        <w:kinsoku/>
        <w:wordWrap/>
        <w:overflowPunct/>
        <w:topLinePunct w:val="0"/>
        <w:bidi w:val="0"/>
        <w:adjustRightInd/>
        <w:snapToGrid/>
        <w:spacing w:before="0" w:beforeLines="0" w:after="0" w:afterLines="0" w:line="240" w:lineRule="auto"/>
        <w:ind w:firstLine="420" w:firstLineChars="200"/>
        <w:textAlignment w:val="auto"/>
        <w:outlineLvl w:val="9"/>
        <w:rPr>
          <w:rFonts w:ascii="宋体" w:hAnsi="宋体" w:eastAsia="宋体"/>
          <w:color w:val="auto"/>
          <w:szCs w:val="20"/>
          <w:highlight w:val="none"/>
        </w:rPr>
      </w:pPr>
      <w:r>
        <w:rPr>
          <w:rFonts w:ascii="宋体" w:hAnsi="宋体" w:eastAsia="宋体"/>
          <w:color w:val="auto"/>
          <w:szCs w:val="20"/>
          <w:highlight w:val="none"/>
        </w:rPr>
        <w:t>公称</w:t>
      </w:r>
      <w:r>
        <w:rPr>
          <w:rFonts w:hint="eastAsia" w:ascii="宋体" w:hAnsi="宋体" w:eastAsia="宋体"/>
          <w:color w:val="auto"/>
          <w:szCs w:val="20"/>
          <w:highlight w:val="none"/>
        </w:rPr>
        <w:t>尺寸</w:t>
      </w:r>
      <w:r>
        <w:rPr>
          <w:rFonts w:ascii="宋体" w:hAnsi="宋体" w:eastAsia="宋体"/>
          <w:color w:val="auto"/>
          <w:szCs w:val="20"/>
          <w:highlight w:val="none"/>
        </w:rPr>
        <w:t>为</w:t>
      </w:r>
      <w:r>
        <w:rPr>
          <w:rFonts w:hint="eastAsia" w:ascii="宋体" w:hAnsi="宋体" w:eastAsia="宋体"/>
          <w:color w:val="auto"/>
          <w:szCs w:val="20"/>
          <w:highlight w:val="none"/>
          <w:lang w:val="en-US" w:eastAsia="zh-CN"/>
        </w:rPr>
        <w:t>150</w:t>
      </w:r>
      <w:r>
        <w:rPr>
          <w:rFonts w:ascii="宋体" w:hAnsi="宋体" w:eastAsia="宋体"/>
          <w:color w:val="auto"/>
          <w:szCs w:val="20"/>
          <w:highlight w:val="none"/>
        </w:rPr>
        <w:t>mm，</w:t>
      </w:r>
      <w:r>
        <w:rPr>
          <w:rFonts w:hint="eastAsia" w:ascii="宋体" w:hAnsi="宋体" w:eastAsia="宋体"/>
          <w:color w:val="auto"/>
          <w:szCs w:val="20"/>
          <w:highlight w:val="none"/>
        </w:rPr>
        <w:t>公称</w:t>
      </w:r>
      <w:r>
        <w:rPr>
          <w:rFonts w:ascii="宋体" w:hAnsi="宋体" w:eastAsia="宋体"/>
          <w:color w:val="auto"/>
          <w:szCs w:val="20"/>
          <w:highlight w:val="none"/>
        </w:rPr>
        <w:t>环刚度等级为SN</w:t>
      </w:r>
      <w:r>
        <w:rPr>
          <w:rFonts w:hint="eastAsia" w:ascii="宋体" w:hAnsi="宋体" w:eastAsia="宋体"/>
          <w:color w:val="auto"/>
          <w:szCs w:val="20"/>
          <w:highlight w:val="none"/>
          <w:lang w:val="en-US" w:eastAsia="zh-CN"/>
        </w:rPr>
        <w:t>30的</w:t>
      </w:r>
      <w:r>
        <w:rPr>
          <w:rFonts w:hint="eastAsia" w:ascii="宋体" w:hAnsi="宋体" w:eastAsia="宋体"/>
          <w:color w:val="auto"/>
          <w:szCs w:val="20"/>
          <w:highlight w:val="none"/>
        </w:rPr>
        <w:t>MPP八角增强电力护套管</w:t>
      </w:r>
      <w:r>
        <w:rPr>
          <w:rFonts w:ascii="宋体" w:hAnsi="宋体" w:eastAsia="宋体"/>
          <w:color w:val="auto"/>
          <w:szCs w:val="20"/>
          <w:highlight w:val="none"/>
        </w:rPr>
        <w:t>标记为：</w:t>
      </w:r>
    </w:p>
    <w:p>
      <w:pPr>
        <w:pStyle w:val="4"/>
        <w:keepNext w:val="0"/>
        <w:keepLines w:val="0"/>
        <w:pageBreakBefore w:val="0"/>
        <w:tabs>
          <w:tab w:val="left" w:pos="2018"/>
          <w:tab w:val="left" w:pos="2618"/>
        </w:tabs>
        <w:kinsoku/>
        <w:wordWrap/>
        <w:overflowPunct/>
        <w:topLinePunct w:val="0"/>
        <w:bidi w:val="0"/>
        <w:adjustRightInd/>
        <w:snapToGrid/>
        <w:spacing w:line="240" w:lineRule="auto"/>
        <w:jc w:val="center"/>
        <w:textAlignment w:val="auto"/>
        <w:rPr>
          <w:rFonts w:hint="eastAsia" w:cs="Times New Roman"/>
          <w:color w:val="auto"/>
          <w:sz w:val="21"/>
          <w:szCs w:val="21"/>
          <w:highlight w:val="none"/>
        </w:rPr>
      </w:pPr>
      <w:r>
        <w:rPr>
          <w:rFonts w:hint="eastAsia" w:cs="Times New Roman"/>
          <w:color w:val="auto"/>
          <w:sz w:val="21"/>
          <w:szCs w:val="21"/>
          <w:highlight w:val="none"/>
        </w:rPr>
        <w:t>MPP八角增强电力护套管</w:t>
      </w:r>
      <w:r>
        <w:rPr>
          <w:rFonts w:cs="Times New Roman"/>
          <w:color w:val="auto"/>
          <w:sz w:val="21"/>
          <w:szCs w:val="21"/>
          <w:highlight w:val="none"/>
        </w:rPr>
        <w:t xml:space="preserve"> DN/ID</w:t>
      </w:r>
      <w:r>
        <w:rPr>
          <w:rFonts w:hint="eastAsia" w:cs="Times New Roman"/>
          <w:color w:val="auto"/>
          <w:sz w:val="21"/>
          <w:szCs w:val="21"/>
          <w:highlight w:val="none"/>
          <w:lang w:val="en-US" w:eastAsia="zh-CN"/>
        </w:rPr>
        <w:t>15</w:t>
      </w:r>
      <w:r>
        <w:rPr>
          <w:rFonts w:cs="Times New Roman"/>
          <w:color w:val="auto"/>
          <w:sz w:val="21"/>
          <w:szCs w:val="21"/>
          <w:highlight w:val="none"/>
        </w:rPr>
        <w:t>0</w:t>
      </w:r>
      <w:r>
        <w:rPr>
          <w:rFonts w:hint="eastAsia" w:cs="Times New Roman"/>
          <w:color w:val="auto"/>
          <w:sz w:val="21"/>
          <w:szCs w:val="21"/>
          <w:highlight w:val="none"/>
        </w:rPr>
        <w:t xml:space="preserve"> </w:t>
      </w:r>
      <w:r>
        <w:rPr>
          <w:rFonts w:cs="Times New Roman"/>
          <w:color w:val="auto"/>
          <w:sz w:val="21"/>
          <w:szCs w:val="21"/>
          <w:highlight w:val="none"/>
        </w:rPr>
        <w:t>SN</w:t>
      </w:r>
      <w:r>
        <w:rPr>
          <w:rFonts w:hint="eastAsia" w:cs="Times New Roman"/>
          <w:color w:val="auto"/>
          <w:sz w:val="21"/>
          <w:szCs w:val="21"/>
          <w:highlight w:val="none"/>
          <w:lang w:val="en-US" w:eastAsia="zh-CN"/>
        </w:rPr>
        <w:t>30</w:t>
      </w:r>
      <w:r>
        <w:rPr>
          <w:rFonts w:hint="eastAsia" w:cs="Times New Roman"/>
          <w:color w:val="auto"/>
          <w:sz w:val="21"/>
          <w:szCs w:val="21"/>
          <w:highlight w:val="none"/>
        </w:rPr>
        <w:t xml:space="preserve"> T</w:t>
      </w:r>
      <w:r>
        <w:rPr>
          <w:rFonts w:cs="Times New Roman"/>
          <w:color w:val="auto"/>
          <w:sz w:val="21"/>
          <w:szCs w:val="21"/>
          <w:highlight w:val="none"/>
        </w:rPr>
        <w:t>/JX</w:t>
      </w:r>
      <w:r>
        <w:rPr>
          <w:rFonts w:hint="eastAsia" w:cs="Times New Roman"/>
          <w:color w:val="auto"/>
          <w:sz w:val="21"/>
          <w:szCs w:val="21"/>
          <w:highlight w:val="none"/>
        </w:rPr>
        <w:t>BMIF</w:t>
      </w:r>
      <w:r>
        <w:rPr>
          <w:rFonts w:cs="Times New Roman"/>
          <w:color w:val="auto"/>
          <w:sz w:val="21"/>
          <w:szCs w:val="21"/>
          <w:highlight w:val="none"/>
        </w:rPr>
        <w:t xml:space="preserve"> </w:t>
      </w:r>
      <w:r>
        <w:rPr>
          <w:rFonts w:hint="eastAsia" w:cs="Times New Roman"/>
          <w:color w:val="auto"/>
          <w:sz w:val="21"/>
          <w:szCs w:val="21"/>
          <w:highlight w:val="none"/>
        </w:rPr>
        <w:t>XXX</w:t>
      </w:r>
      <w:r>
        <w:rPr>
          <w:rFonts w:cs="Times New Roman"/>
          <w:color w:val="auto"/>
          <w:sz w:val="21"/>
          <w:szCs w:val="21"/>
          <w:highlight w:val="none"/>
        </w:rPr>
        <w:t>-20</w:t>
      </w:r>
      <w:r>
        <w:rPr>
          <w:rFonts w:hint="eastAsia" w:cs="Times New Roman"/>
          <w:color w:val="auto"/>
          <w:sz w:val="21"/>
          <w:szCs w:val="21"/>
          <w:highlight w:val="none"/>
        </w:rPr>
        <w:t>XX</w:t>
      </w:r>
    </w:p>
    <w:p>
      <w:pPr>
        <w:pStyle w:val="26"/>
        <w:numPr>
          <w:ilvl w:val="0"/>
          <w:numId w:val="8"/>
        </w:numPr>
        <w:rPr>
          <w:rFonts w:hint="eastAsia"/>
          <w:color w:val="auto"/>
          <w:szCs w:val="21"/>
          <w:highlight w:val="none"/>
        </w:rPr>
      </w:pPr>
      <w:bookmarkStart w:id="20" w:name="_Toc51752046"/>
      <w:r>
        <w:rPr>
          <w:rFonts w:hint="eastAsia"/>
          <w:color w:val="auto"/>
          <w:szCs w:val="21"/>
          <w:highlight w:val="none"/>
        </w:rPr>
        <w:t>管材结构与连接方式</w:t>
      </w:r>
      <w:bookmarkEnd w:id="20"/>
    </w:p>
    <w:p>
      <w:pPr>
        <w:pStyle w:val="23"/>
        <w:numPr>
          <w:ilvl w:val="1"/>
          <w:numId w:val="8"/>
        </w:numPr>
        <w:rPr>
          <w:rFonts w:hint="eastAsia"/>
          <w:color w:val="auto"/>
          <w:highlight w:val="none"/>
        </w:rPr>
      </w:pPr>
      <w:bookmarkStart w:id="21" w:name="_Toc51752047"/>
      <w:r>
        <w:rPr>
          <w:rFonts w:hint="eastAsia"/>
          <w:color w:val="auto"/>
          <w:highlight w:val="none"/>
        </w:rPr>
        <w:t>管材结构</w:t>
      </w:r>
      <w:bookmarkEnd w:id="21"/>
    </w:p>
    <w:p>
      <w:pPr>
        <w:pStyle w:val="21"/>
        <w:rPr>
          <w:rFonts w:hint="eastAsia"/>
          <w:color w:val="auto"/>
          <w:szCs w:val="21"/>
          <w:highlight w:val="none"/>
        </w:rPr>
      </w:pPr>
      <w:r>
        <w:rPr>
          <w:rFonts w:hint="eastAsia"/>
          <w:color w:val="auto"/>
          <w:szCs w:val="21"/>
          <w:highlight w:val="none"/>
        </w:rPr>
        <w:t>管材结构如图1所示。</w:t>
      </w:r>
    </w:p>
    <w:p>
      <w:pPr>
        <w:pStyle w:val="21"/>
        <w:rPr>
          <w:rFonts w:hint="eastAsia"/>
          <w:color w:val="auto"/>
          <w:szCs w:val="21"/>
          <w:highlight w:val="none"/>
        </w:rPr>
      </w:pPr>
    </w:p>
    <w:p>
      <w:pPr>
        <w:pStyle w:val="21"/>
        <w:numPr>
          <w:ilvl w:val="0"/>
          <w:numId w:val="0"/>
        </w:numPr>
        <w:autoSpaceDE w:val="0"/>
        <w:autoSpaceDN w:val="0"/>
        <w:jc w:val="center"/>
        <w:rPr>
          <w:rFonts w:ascii="黑体" w:hAnsi="黑体" w:eastAsia="黑体" w:cs="黑体"/>
          <w:color w:val="auto"/>
          <w:spacing w:val="6"/>
          <w:sz w:val="18"/>
          <w:szCs w:val="18"/>
          <w:lang w:val="en-US" w:eastAsia="zh-CN" w:bidi="ar-SA"/>
        </w:rPr>
      </w:pPr>
      <w:r>
        <w:rPr>
          <w:rFonts w:ascii="黑体" w:hAnsi="黑体" w:eastAsia="黑体" w:cs="黑体"/>
          <w:color w:val="auto"/>
          <w:spacing w:val="6"/>
          <w:sz w:val="18"/>
          <w:szCs w:val="18"/>
          <w:lang w:val="en-US" w:eastAsia="zh-CN" w:bidi="ar-SA"/>
        </w:rPr>
        <w:drawing>
          <wp:inline distT="0" distB="0" distL="114300" distR="114300">
            <wp:extent cx="5026025" cy="1918335"/>
            <wp:effectExtent l="0" t="0" r="3175" b="5715"/>
            <wp:docPr id="29" name="图片 29" descr="MPP八角增强电力管护套管-带扩口（只有压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MPP八角增强电力管护套管-带扩口（只有压点）"/>
                    <pic:cNvPicPr>
                      <a:picLocks noChangeAspect="1"/>
                    </pic:cNvPicPr>
                  </pic:nvPicPr>
                  <pic:blipFill>
                    <a:blip r:embed="rId27"/>
                    <a:stretch>
                      <a:fillRect/>
                    </a:stretch>
                  </pic:blipFill>
                  <pic:spPr>
                    <a:xfrm>
                      <a:off x="0" y="0"/>
                      <a:ext cx="5026025" cy="1918335"/>
                    </a:xfrm>
                    <a:prstGeom prst="rect">
                      <a:avLst/>
                    </a:prstGeom>
                  </pic:spPr>
                </pic:pic>
              </a:graphicData>
            </a:graphic>
          </wp:inline>
        </w:drawing>
      </w:r>
    </w:p>
    <w:p>
      <w:pPr>
        <w:pStyle w:val="21"/>
        <w:numPr>
          <w:ilvl w:val="0"/>
          <w:numId w:val="9"/>
        </w:numPr>
        <w:ind w:firstLine="384" w:firstLineChars="200"/>
        <w:jc w:val="center"/>
        <w:rPr>
          <w:rFonts w:ascii="黑体" w:hAnsi="黑体" w:eastAsia="黑体" w:cs="黑体"/>
          <w:color w:val="auto"/>
          <w:spacing w:val="6"/>
          <w:sz w:val="18"/>
          <w:szCs w:val="18"/>
          <w:lang w:val="en-US" w:eastAsia="zh-CN" w:bidi="ar-SA"/>
        </w:rPr>
      </w:pPr>
      <w:r>
        <w:rPr>
          <w:rFonts w:hint="eastAsia" w:ascii="黑体" w:hAnsi="黑体" w:eastAsia="黑体" w:cs="黑体"/>
          <w:color w:val="auto"/>
          <w:spacing w:val="6"/>
          <w:sz w:val="18"/>
          <w:szCs w:val="18"/>
          <w:lang w:val="en-US" w:eastAsia="zh-CN" w:bidi="ar-SA"/>
        </w:rPr>
        <w:t>管材</w:t>
      </w:r>
      <w:r>
        <w:rPr>
          <w:rFonts w:ascii="黑体" w:hAnsi="黑体" w:eastAsia="黑体" w:cs="黑体"/>
          <w:color w:val="auto"/>
          <w:spacing w:val="6"/>
          <w:sz w:val="18"/>
          <w:szCs w:val="18"/>
          <w:lang w:val="en-US" w:eastAsia="zh-CN" w:bidi="ar-SA"/>
        </w:rPr>
        <w:t>结构示意图</w:t>
      </w:r>
    </w:p>
    <w:p>
      <w:pPr>
        <w:pStyle w:val="21"/>
        <w:numPr>
          <w:ilvl w:val="0"/>
          <w:numId w:val="0"/>
        </w:numPr>
        <w:autoSpaceDE w:val="0"/>
        <w:autoSpaceDN w:val="0"/>
        <w:jc w:val="center"/>
        <w:rPr>
          <w:rFonts w:hint="eastAsia"/>
          <w:color w:val="auto"/>
          <w:position w:val="-66"/>
          <w:lang w:eastAsia="zh-CN"/>
        </w:rPr>
      </w:pPr>
      <w:r>
        <w:rPr>
          <w:rFonts w:hint="eastAsia"/>
          <w:color w:val="auto"/>
          <w:position w:val="-66"/>
          <w:lang w:eastAsia="zh-CN"/>
        </w:rPr>
        <w:drawing>
          <wp:inline distT="0" distB="0" distL="114300" distR="114300">
            <wp:extent cx="3824605" cy="2989580"/>
            <wp:effectExtent l="0" t="0" r="4445" b="1270"/>
            <wp:docPr id="5" name="图片 5" descr="a907d62db2acebd7d917a9efc8dc74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907d62db2acebd7d917a9efc8dc74bd"/>
                    <pic:cNvPicPr>
                      <a:picLocks noChangeAspect="1"/>
                    </pic:cNvPicPr>
                  </pic:nvPicPr>
                  <pic:blipFill>
                    <a:blip r:embed="rId28"/>
                    <a:stretch>
                      <a:fillRect/>
                    </a:stretch>
                  </pic:blipFill>
                  <pic:spPr>
                    <a:xfrm>
                      <a:off x="0" y="0"/>
                      <a:ext cx="3824605" cy="2989580"/>
                    </a:xfrm>
                    <a:prstGeom prst="rect">
                      <a:avLst/>
                    </a:prstGeom>
                  </pic:spPr>
                </pic:pic>
              </a:graphicData>
            </a:graphic>
          </wp:inline>
        </w:drawing>
      </w:r>
    </w:p>
    <w:p>
      <w:pPr>
        <w:pStyle w:val="21"/>
        <w:numPr>
          <w:ilvl w:val="0"/>
          <w:numId w:val="0"/>
        </w:numPr>
        <w:autoSpaceDE w:val="0"/>
        <w:autoSpaceDN w:val="0"/>
        <w:jc w:val="center"/>
        <w:rPr>
          <w:rFonts w:ascii="黑体" w:hAnsi="黑体" w:eastAsia="黑体" w:cs="黑体"/>
          <w:color w:val="auto"/>
          <w:spacing w:val="6"/>
          <w:sz w:val="18"/>
          <w:szCs w:val="18"/>
          <w:lang w:val="en-US" w:eastAsia="zh-CN" w:bidi="ar-SA"/>
        </w:rPr>
        <w:sectPr>
          <w:headerReference r:id="rId11" w:type="first"/>
          <w:headerReference r:id="rId9" w:type="default"/>
          <w:footerReference r:id="rId12" w:type="default"/>
          <w:headerReference r:id="rId10" w:type="even"/>
          <w:pgSz w:w="11906" w:h="16838"/>
          <w:pgMar w:top="567" w:right="1134" w:bottom="1134" w:left="1418" w:header="1418" w:footer="1134" w:gutter="0"/>
          <w:pgNumType w:start="1"/>
          <w:cols w:space="720" w:num="1"/>
          <w:formProt w:val="0"/>
          <w:docGrid w:type="lines" w:linePitch="312" w:charSpace="0"/>
        </w:sectPr>
      </w:pPr>
      <w:r>
        <w:rPr>
          <w:rFonts w:hint="eastAsia" w:ascii="黑体" w:hAnsi="黑体" w:eastAsia="黑体" w:cs="黑体"/>
          <w:color w:val="auto"/>
          <w:spacing w:val="6"/>
          <w:sz w:val="18"/>
          <w:szCs w:val="18"/>
          <w:lang w:val="en-US" w:eastAsia="zh-CN" w:bidi="ar-SA"/>
        </w:rPr>
        <w:t>b</w:t>
      </w:r>
      <w:r>
        <w:rPr>
          <w:rFonts w:ascii="黑体" w:hAnsi="黑体" w:eastAsia="黑体" w:cs="黑体"/>
          <w:color w:val="auto"/>
          <w:spacing w:val="6"/>
          <w:sz w:val="18"/>
          <w:szCs w:val="18"/>
          <w:lang w:val="en-US" w:eastAsia="zh-CN" w:bidi="ar-SA"/>
        </w:rPr>
        <w:t>) 管材横截面</w:t>
      </w:r>
      <w:r>
        <w:rPr>
          <w:rFonts w:hint="eastAsia" w:ascii="黑体" w:hAnsi="黑体" w:eastAsia="黑体" w:cs="黑体"/>
          <w:color w:val="auto"/>
          <w:spacing w:val="6"/>
          <w:sz w:val="18"/>
          <w:szCs w:val="18"/>
          <w:lang w:val="en-US" w:eastAsia="zh-CN" w:bidi="ar-SA"/>
        </w:rPr>
        <w:t>示意图</w:t>
      </w:r>
    </w:p>
    <w:p>
      <w:pPr>
        <w:pStyle w:val="21"/>
        <w:numPr>
          <w:ilvl w:val="0"/>
          <w:numId w:val="0"/>
        </w:numPr>
        <w:ind w:firstLine="0" w:firstLineChars="0"/>
        <w:jc w:val="center"/>
        <w:rPr>
          <w:rFonts w:hint="eastAsia" w:ascii="黑体" w:hAnsi="黑体" w:eastAsia="黑体" w:cs="黑体"/>
          <w:color w:val="auto"/>
          <w:spacing w:val="5"/>
          <w:sz w:val="20"/>
          <w:szCs w:val="20"/>
          <w:lang w:eastAsia="zh-CN"/>
        </w:rPr>
      </w:pPr>
      <w:r>
        <w:rPr>
          <w:rFonts w:hint="eastAsia" w:ascii="黑体" w:hAnsi="黑体" w:eastAsia="黑体" w:cs="黑体"/>
          <w:color w:val="auto"/>
          <w:spacing w:val="5"/>
          <w:sz w:val="20"/>
          <w:szCs w:val="20"/>
          <w:lang w:eastAsia="zh-CN"/>
        </w:rPr>
        <w:drawing>
          <wp:inline distT="0" distB="0" distL="114300" distR="114300">
            <wp:extent cx="4788535" cy="1880870"/>
            <wp:effectExtent l="0" t="0" r="12065" b="5080"/>
            <wp:docPr id="2" name="图片 2" descr="7bf7d57d058050efc75ed1ef754dc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bf7d57d058050efc75ed1ef754dcc11"/>
                    <pic:cNvPicPr>
                      <a:picLocks noChangeAspect="1"/>
                    </pic:cNvPicPr>
                  </pic:nvPicPr>
                  <pic:blipFill>
                    <a:blip r:embed="rId29"/>
                    <a:stretch>
                      <a:fillRect/>
                    </a:stretch>
                  </pic:blipFill>
                  <pic:spPr>
                    <a:xfrm>
                      <a:off x="0" y="0"/>
                      <a:ext cx="4788535" cy="1880870"/>
                    </a:xfrm>
                    <a:prstGeom prst="rect">
                      <a:avLst/>
                    </a:prstGeom>
                  </pic:spPr>
                </pic:pic>
              </a:graphicData>
            </a:graphic>
          </wp:inline>
        </w:drawing>
      </w:r>
    </w:p>
    <w:p>
      <w:pPr>
        <w:pStyle w:val="21"/>
        <w:numPr>
          <w:ilvl w:val="0"/>
          <w:numId w:val="0"/>
        </w:numPr>
        <w:ind w:firstLine="0" w:firstLineChars="0"/>
        <w:jc w:val="center"/>
        <w:rPr>
          <w:rFonts w:hint="default" w:ascii="黑体" w:hAnsi="黑体" w:eastAsia="黑体" w:cs="黑体"/>
          <w:color w:val="auto"/>
          <w:spacing w:val="5"/>
          <w:sz w:val="20"/>
          <w:szCs w:val="20"/>
          <w:lang w:val="en-US" w:eastAsia="zh-CN"/>
        </w:rPr>
      </w:pPr>
      <w:r>
        <w:rPr>
          <w:rFonts w:hint="eastAsia" w:ascii="黑体" w:hAnsi="黑体" w:eastAsia="黑体" w:cs="黑体"/>
          <w:color w:val="auto"/>
          <w:spacing w:val="6"/>
          <w:sz w:val="18"/>
          <w:szCs w:val="18"/>
          <w:lang w:val="en-US" w:eastAsia="zh-CN" w:bidi="ar-SA"/>
        </w:rPr>
        <w:t>c</w:t>
      </w:r>
      <w:r>
        <w:rPr>
          <w:rFonts w:ascii="黑体" w:hAnsi="黑体" w:eastAsia="黑体" w:cs="黑体"/>
          <w:color w:val="auto"/>
          <w:spacing w:val="6"/>
          <w:sz w:val="18"/>
          <w:szCs w:val="18"/>
          <w:lang w:val="en-US" w:eastAsia="zh-CN" w:bidi="ar-SA"/>
        </w:rPr>
        <w:t>) 管材</w:t>
      </w:r>
      <w:r>
        <w:rPr>
          <w:rFonts w:hint="eastAsia" w:ascii="黑体" w:hAnsi="黑体" w:eastAsia="黑体" w:cs="黑体"/>
          <w:color w:val="auto"/>
          <w:spacing w:val="6"/>
          <w:sz w:val="18"/>
          <w:szCs w:val="18"/>
          <w:lang w:val="en-US" w:eastAsia="zh-CN" w:bidi="ar-SA"/>
        </w:rPr>
        <w:t>波纹结构示意图</w:t>
      </w:r>
    </w:p>
    <w:p>
      <w:pPr>
        <w:keepNext w:val="0"/>
        <w:keepLines w:val="0"/>
        <w:pageBreakBefore w:val="0"/>
        <w:widowControl w:val="0"/>
        <w:kinsoku/>
        <w:wordWrap/>
        <w:overflowPunct/>
        <w:topLinePunct w:val="0"/>
        <w:autoSpaceDE/>
        <w:autoSpaceDN/>
        <w:bidi w:val="0"/>
        <w:adjustRightInd/>
        <w:snapToGrid/>
        <w:spacing w:line="240" w:lineRule="auto"/>
        <w:ind w:firstLine="384" w:firstLineChars="200"/>
        <w:textAlignment w:val="auto"/>
        <w:rPr>
          <w:rFonts w:ascii="宋体" w:hAnsi="宋体" w:eastAsia="宋体" w:cs="宋体"/>
          <w:color w:val="auto"/>
          <w:spacing w:val="6"/>
          <w:sz w:val="18"/>
          <w:szCs w:val="18"/>
        </w:rPr>
      </w:pPr>
      <w:r>
        <w:rPr>
          <w:rFonts w:ascii="宋体" w:hAnsi="宋体" w:eastAsia="宋体" w:cs="宋体"/>
          <w:color w:val="auto"/>
          <w:spacing w:val="6"/>
          <w:sz w:val="18"/>
          <w:szCs w:val="18"/>
        </w:rPr>
        <w:t>说明：</w:t>
      </w:r>
    </w:p>
    <w:p>
      <w:pPr>
        <w:keepNext w:val="0"/>
        <w:keepLines w:val="0"/>
        <w:pageBreakBefore w:val="0"/>
        <w:widowControl w:val="0"/>
        <w:kinsoku/>
        <w:wordWrap/>
        <w:overflowPunct/>
        <w:topLinePunct w:val="0"/>
        <w:autoSpaceDE/>
        <w:autoSpaceDN/>
        <w:bidi w:val="0"/>
        <w:adjustRightInd/>
        <w:snapToGrid/>
        <w:spacing w:line="240" w:lineRule="auto"/>
        <w:ind w:firstLine="340" w:firstLineChars="200"/>
        <w:textAlignment w:val="auto"/>
        <w:rPr>
          <w:rFonts w:hint="default" w:ascii="宋体" w:hAnsi="宋体" w:eastAsia="宋体" w:cs="宋体"/>
          <w:color w:val="auto"/>
          <w:spacing w:val="-5"/>
          <w:sz w:val="18"/>
          <w:szCs w:val="18"/>
          <w:lang w:val="en-US" w:eastAsia="zh-CN"/>
        </w:rPr>
      </w:pPr>
      <w:r>
        <w:rPr>
          <w:rFonts w:hint="eastAsia" w:ascii="宋体" w:hAnsi="宋体" w:eastAsia="宋体" w:cs="宋体"/>
          <w:color w:val="auto"/>
          <w:spacing w:val="-5"/>
          <w:sz w:val="18"/>
          <w:szCs w:val="18"/>
          <w:lang w:val="en-US" w:eastAsia="zh-CN"/>
        </w:rPr>
        <w:t>B</w:t>
      </w:r>
      <w:r>
        <w:rPr>
          <w:rFonts w:hAnsi="宋体"/>
          <w:color w:val="auto"/>
          <w:sz w:val="18"/>
          <w:szCs w:val="18"/>
          <w:highlight w:val="none"/>
        </w:rPr>
        <w:t>——</w:t>
      </w:r>
      <w:r>
        <w:rPr>
          <w:rFonts w:hint="eastAsia" w:hAnsi="宋体"/>
          <w:color w:val="auto"/>
          <w:sz w:val="18"/>
          <w:szCs w:val="18"/>
          <w:highlight w:val="none"/>
          <w:lang w:val="en-US" w:eastAsia="zh-CN"/>
        </w:rPr>
        <w:t>管材对边尺寸；</w:t>
      </w:r>
    </w:p>
    <w:p>
      <w:pPr>
        <w:keepNext w:val="0"/>
        <w:keepLines w:val="0"/>
        <w:pageBreakBefore w:val="0"/>
        <w:widowControl w:val="0"/>
        <w:kinsoku/>
        <w:wordWrap/>
        <w:overflowPunct/>
        <w:topLinePunct w:val="0"/>
        <w:autoSpaceDE/>
        <w:autoSpaceDN/>
        <w:bidi w:val="0"/>
        <w:adjustRightInd/>
        <w:snapToGrid/>
        <w:spacing w:line="240" w:lineRule="auto"/>
        <w:ind w:firstLine="340" w:firstLineChars="200"/>
        <w:textAlignment w:val="auto"/>
        <w:rPr>
          <w:rFonts w:ascii="宋体" w:hAnsi="宋体" w:eastAsia="宋体" w:cs="宋体"/>
          <w:color w:val="auto"/>
          <w:spacing w:val="6"/>
          <w:sz w:val="18"/>
          <w:szCs w:val="18"/>
        </w:rPr>
      </w:pPr>
      <w:r>
        <w:rPr>
          <w:rFonts w:ascii="宋体" w:hAnsi="宋体" w:eastAsia="宋体" w:cs="宋体"/>
          <w:color w:val="auto"/>
          <w:spacing w:val="-5"/>
          <w:sz w:val="18"/>
          <w:szCs w:val="18"/>
        </w:rPr>
        <w:t>d</w:t>
      </w:r>
      <w:r>
        <w:rPr>
          <w:rFonts w:ascii="宋体" w:hAnsi="宋体" w:eastAsia="宋体" w:cs="宋体"/>
          <w:color w:val="auto"/>
          <w:spacing w:val="-5"/>
          <w:position w:val="-2"/>
          <w:sz w:val="18"/>
          <w:szCs w:val="18"/>
          <w:vertAlign w:val="subscript"/>
        </w:rPr>
        <w:t>i</w:t>
      </w:r>
      <w:r>
        <w:rPr>
          <w:rFonts w:hAnsi="宋体"/>
          <w:color w:val="auto"/>
          <w:sz w:val="18"/>
          <w:szCs w:val="18"/>
          <w:highlight w:val="none"/>
        </w:rPr>
        <w:t>——</w:t>
      </w:r>
      <w:r>
        <w:rPr>
          <w:rFonts w:hint="eastAsia" w:hAnsi="宋体"/>
          <w:color w:val="auto"/>
          <w:sz w:val="18"/>
          <w:szCs w:val="18"/>
          <w:highlight w:val="none"/>
          <w:lang w:val="en-US" w:eastAsia="zh-CN"/>
        </w:rPr>
        <w:t>管材的</w:t>
      </w:r>
      <w:r>
        <w:rPr>
          <w:rFonts w:ascii="宋体" w:hAnsi="宋体" w:eastAsia="宋体" w:cs="宋体"/>
          <w:color w:val="auto"/>
          <w:spacing w:val="-5"/>
          <w:sz w:val="18"/>
          <w:szCs w:val="18"/>
        </w:rPr>
        <w:t>内径</w:t>
      </w:r>
      <w:r>
        <w:rPr>
          <w:rFonts w:hint="eastAsia" w:ascii="宋体" w:hAnsi="宋体" w:eastAsia="宋体" w:cs="宋体"/>
          <w:color w:val="auto"/>
          <w:spacing w:val="-5"/>
          <w:sz w:val="18"/>
          <w:szCs w:val="1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384" w:firstLineChars="200"/>
        <w:textAlignment w:val="auto"/>
        <w:rPr>
          <w:rFonts w:hint="eastAsia" w:ascii="宋体" w:hAnsi="宋体" w:eastAsia="宋体" w:cs="宋体"/>
          <w:color w:val="auto"/>
          <w:spacing w:val="6"/>
          <w:sz w:val="18"/>
          <w:szCs w:val="18"/>
          <w:lang w:eastAsia="zh-CN"/>
        </w:rPr>
      </w:pPr>
      <w:r>
        <w:rPr>
          <w:rFonts w:ascii="宋体" w:hAnsi="宋体" w:eastAsia="宋体" w:cs="宋体"/>
          <w:color w:val="auto"/>
          <w:spacing w:val="6"/>
          <w:sz w:val="18"/>
          <w:szCs w:val="18"/>
        </w:rPr>
        <w:t>e</w:t>
      </w:r>
      <w:r>
        <w:rPr>
          <w:rFonts w:hAnsi="宋体"/>
          <w:color w:val="auto"/>
          <w:sz w:val="18"/>
          <w:szCs w:val="18"/>
          <w:highlight w:val="none"/>
        </w:rPr>
        <w:t>——</w:t>
      </w:r>
      <w:r>
        <w:rPr>
          <w:rFonts w:ascii="宋体" w:hAnsi="宋体" w:eastAsia="宋体" w:cs="宋体"/>
          <w:color w:val="auto"/>
          <w:spacing w:val="6"/>
          <w:sz w:val="18"/>
          <w:szCs w:val="18"/>
        </w:rPr>
        <w:t>壁厚</w:t>
      </w:r>
      <w:r>
        <w:rPr>
          <w:rFonts w:hint="eastAsia" w:ascii="宋体" w:hAnsi="宋体" w:eastAsia="宋体" w:cs="宋体"/>
          <w:color w:val="auto"/>
          <w:spacing w:val="6"/>
          <w:sz w:val="18"/>
          <w:szCs w:val="1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368" w:firstLineChars="200"/>
        <w:textAlignment w:val="auto"/>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h</w:t>
      </w:r>
      <w:r>
        <w:rPr>
          <w:rFonts w:hint="eastAsia" w:ascii="宋体" w:hAnsi="宋体" w:eastAsia="宋体" w:cs="宋体"/>
          <w:color w:val="auto"/>
          <w:spacing w:val="2"/>
          <w:sz w:val="18"/>
          <w:szCs w:val="18"/>
          <w:vertAlign w:val="subscript"/>
          <w:lang w:val="en-US" w:eastAsia="zh-CN"/>
        </w:rPr>
        <w:t>1</w:t>
      </w:r>
      <w:r>
        <w:rPr>
          <w:rFonts w:hAnsi="宋体"/>
          <w:color w:val="auto"/>
          <w:sz w:val="18"/>
          <w:szCs w:val="18"/>
          <w:highlight w:val="none"/>
        </w:rPr>
        <w:t>——</w:t>
      </w:r>
      <w:r>
        <w:rPr>
          <w:rFonts w:hint="eastAsia" w:ascii="宋体" w:hAnsi="宋体" w:cs="宋体"/>
          <w:color w:val="auto"/>
          <w:spacing w:val="2"/>
          <w:sz w:val="18"/>
          <w:szCs w:val="18"/>
          <w:lang w:val="en-US" w:eastAsia="zh-CN"/>
        </w:rPr>
        <w:t>平面波谷</w:t>
      </w:r>
      <w:r>
        <w:rPr>
          <w:rFonts w:hint="eastAsia" w:ascii="宋体" w:hAnsi="宋体" w:eastAsia="宋体" w:cs="宋体"/>
          <w:color w:val="auto"/>
          <w:spacing w:val="2"/>
          <w:sz w:val="18"/>
          <w:szCs w:val="18"/>
          <w:lang w:val="en-US" w:eastAsia="zh-CN"/>
        </w:rPr>
        <w:t>高度；</w:t>
      </w:r>
    </w:p>
    <w:p>
      <w:pPr>
        <w:keepNext w:val="0"/>
        <w:keepLines w:val="0"/>
        <w:pageBreakBefore w:val="0"/>
        <w:widowControl w:val="0"/>
        <w:kinsoku/>
        <w:wordWrap/>
        <w:overflowPunct/>
        <w:topLinePunct w:val="0"/>
        <w:autoSpaceDE/>
        <w:autoSpaceDN/>
        <w:bidi w:val="0"/>
        <w:adjustRightInd/>
        <w:snapToGrid/>
        <w:spacing w:line="240" w:lineRule="auto"/>
        <w:ind w:firstLine="368" w:firstLineChars="200"/>
        <w:textAlignment w:val="auto"/>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h</w:t>
      </w:r>
      <w:r>
        <w:rPr>
          <w:rFonts w:hint="eastAsia" w:ascii="宋体" w:hAnsi="宋体" w:eastAsia="宋体" w:cs="宋体"/>
          <w:color w:val="auto"/>
          <w:spacing w:val="2"/>
          <w:sz w:val="18"/>
          <w:szCs w:val="18"/>
          <w:vertAlign w:val="subscript"/>
          <w:lang w:val="en-US" w:eastAsia="zh-CN"/>
        </w:rPr>
        <w:t>2</w:t>
      </w:r>
      <w:r>
        <w:rPr>
          <w:rFonts w:hAnsi="宋体"/>
          <w:color w:val="auto"/>
          <w:sz w:val="18"/>
          <w:szCs w:val="18"/>
          <w:highlight w:val="none"/>
        </w:rPr>
        <w:t>——</w:t>
      </w:r>
      <w:r>
        <w:rPr>
          <w:rFonts w:hint="eastAsia" w:ascii="宋体" w:hAnsi="宋体" w:cs="宋体"/>
          <w:color w:val="auto"/>
          <w:spacing w:val="2"/>
          <w:sz w:val="18"/>
          <w:szCs w:val="18"/>
          <w:lang w:val="en-US" w:eastAsia="zh-CN"/>
        </w:rPr>
        <w:t>平面波峰</w:t>
      </w:r>
      <w:r>
        <w:rPr>
          <w:rFonts w:hint="eastAsia" w:ascii="宋体" w:hAnsi="宋体" w:eastAsia="宋体" w:cs="宋体"/>
          <w:color w:val="auto"/>
          <w:spacing w:val="2"/>
          <w:sz w:val="18"/>
          <w:szCs w:val="18"/>
          <w:lang w:val="en-US" w:eastAsia="zh-CN"/>
        </w:rPr>
        <w:t>高度；</w:t>
      </w:r>
    </w:p>
    <w:p>
      <w:pPr>
        <w:keepNext w:val="0"/>
        <w:keepLines w:val="0"/>
        <w:pageBreakBefore w:val="0"/>
        <w:widowControl w:val="0"/>
        <w:kinsoku/>
        <w:wordWrap/>
        <w:overflowPunct/>
        <w:topLinePunct w:val="0"/>
        <w:autoSpaceDE/>
        <w:autoSpaceDN/>
        <w:bidi w:val="0"/>
        <w:adjustRightInd/>
        <w:snapToGrid/>
        <w:spacing w:line="240" w:lineRule="auto"/>
        <w:ind w:firstLine="368" w:firstLineChars="200"/>
        <w:textAlignment w:val="auto"/>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h</w:t>
      </w:r>
      <w:r>
        <w:rPr>
          <w:rFonts w:hint="eastAsia" w:ascii="宋体" w:hAnsi="宋体" w:eastAsia="宋体" w:cs="宋体"/>
          <w:color w:val="auto"/>
          <w:spacing w:val="2"/>
          <w:sz w:val="18"/>
          <w:szCs w:val="18"/>
          <w:vertAlign w:val="subscript"/>
          <w:lang w:val="en-US" w:eastAsia="zh-CN"/>
        </w:rPr>
        <w:t>3</w:t>
      </w:r>
      <w:r>
        <w:rPr>
          <w:rFonts w:hAnsi="宋体"/>
          <w:color w:val="auto"/>
          <w:sz w:val="18"/>
          <w:szCs w:val="18"/>
          <w:highlight w:val="none"/>
        </w:rPr>
        <w:t>——</w:t>
      </w:r>
      <w:r>
        <w:rPr>
          <w:rFonts w:hint="eastAsia" w:ascii="宋体" w:hAnsi="宋体" w:cs="宋体"/>
          <w:color w:val="auto"/>
          <w:spacing w:val="2"/>
          <w:sz w:val="18"/>
          <w:szCs w:val="18"/>
          <w:lang w:val="en-US" w:eastAsia="zh-CN"/>
        </w:rPr>
        <w:t>转角波峰</w:t>
      </w:r>
      <w:r>
        <w:rPr>
          <w:rFonts w:hint="eastAsia" w:ascii="宋体" w:hAnsi="宋体" w:eastAsia="宋体" w:cs="宋体"/>
          <w:color w:val="auto"/>
          <w:spacing w:val="2"/>
          <w:sz w:val="18"/>
          <w:szCs w:val="18"/>
          <w:lang w:val="en-US" w:eastAsia="zh-CN"/>
        </w:rPr>
        <w:t>高度；</w:t>
      </w:r>
    </w:p>
    <w:p>
      <w:pPr>
        <w:keepNext w:val="0"/>
        <w:keepLines w:val="0"/>
        <w:pageBreakBefore w:val="0"/>
        <w:widowControl w:val="0"/>
        <w:kinsoku/>
        <w:wordWrap/>
        <w:overflowPunct/>
        <w:topLinePunct w:val="0"/>
        <w:autoSpaceDE/>
        <w:autoSpaceDN/>
        <w:bidi w:val="0"/>
        <w:adjustRightInd/>
        <w:snapToGrid/>
        <w:spacing w:line="240" w:lineRule="auto"/>
        <w:ind w:firstLine="368" w:firstLineChars="200"/>
        <w:textAlignment w:val="auto"/>
        <w:rPr>
          <w:rFonts w:hint="eastAsia" w:ascii="宋体" w:hAnsi="宋体" w:eastAsia="宋体" w:cs="宋体"/>
          <w:color w:val="auto"/>
          <w:spacing w:val="2"/>
          <w:sz w:val="18"/>
          <w:szCs w:val="18"/>
          <w:lang w:val="en-US" w:eastAsia="zh-CN"/>
        </w:rPr>
      </w:pPr>
      <w:r>
        <w:rPr>
          <w:rFonts w:hint="eastAsia" w:ascii="宋体" w:hAnsi="宋体" w:cs="宋体"/>
          <w:color w:val="auto"/>
          <w:spacing w:val="2"/>
          <w:sz w:val="18"/>
          <w:szCs w:val="18"/>
          <w:lang w:val="en-US" w:eastAsia="zh-CN"/>
        </w:rPr>
        <w:t>h</w:t>
      </w:r>
      <w:r>
        <w:rPr>
          <w:rFonts w:hint="eastAsia" w:ascii="宋体" w:hAnsi="宋体" w:cs="宋体"/>
          <w:color w:val="auto"/>
          <w:spacing w:val="2"/>
          <w:sz w:val="18"/>
          <w:szCs w:val="18"/>
          <w:vertAlign w:val="subscript"/>
          <w:lang w:val="en-US" w:eastAsia="zh-CN"/>
        </w:rPr>
        <w:t>4</w:t>
      </w:r>
      <w:r>
        <w:rPr>
          <w:rFonts w:hAnsi="宋体"/>
          <w:color w:val="auto"/>
          <w:sz w:val="18"/>
          <w:szCs w:val="18"/>
          <w:highlight w:val="none"/>
        </w:rPr>
        <w:t>——</w:t>
      </w:r>
      <w:r>
        <w:rPr>
          <w:rFonts w:hint="eastAsia" w:ascii="宋体" w:hAnsi="宋体" w:cs="宋体"/>
          <w:color w:val="auto"/>
          <w:spacing w:val="2"/>
          <w:sz w:val="18"/>
          <w:szCs w:val="18"/>
          <w:lang w:val="en-US" w:eastAsia="zh-CN"/>
        </w:rPr>
        <w:t>转角波谷</w:t>
      </w:r>
      <w:r>
        <w:rPr>
          <w:rFonts w:hint="eastAsia" w:ascii="宋体" w:hAnsi="宋体" w:eastAsia="宋体" w:cs="宋体"/>
          <w:color w:val="auto"/>
          <w:spacing w:val="2"/>
          <w:sz w:val="18"/>
          <w:szCs w:val="18"/>
          <w:lang w:val="en-US" w:eastAsia="zh-CN"/>
        </w:rPr>
        <w:t>高度；</w:t>
      </w:r>
    </w:p>
    <w:p>
      <w:pPr>
        <w:keepNext w:val="0"/>
        <w:keepLines w:val="0"/>
        <w:pageBreakBefore w:val="0"/>
        <w:widowControl w:val="0"/>
        <w:kinsoku/>
        <w:wordWrap/>
        <w:overflowPunct/>
        <w:topLinePunct w:val="0"/>
        <w:autoSpaceDE/>
        <w:autoSpaceDN/>
        <w:bidi w:val="0"/>
        <w:adjustRightInd/>
        <w:snapToGrid/>
        <w:spacing w:line="240" w:lineRule="auto"/>
        <w:ind w:firstLine="380" w:firstLineChars="200"/>
        <w:textAlignment w:val="auto"/>
        <w:rPr>
          <w:rFonts w:hint="eastAsia" w:ascii="宋体" w:hAnsi="宋体" w:eastAsia="宋体" w:cs="宋体"/>
          <w:color w:val="auto"/>
          <w:spacing w:val="5"/>
          <w:sz w:val="18"/>
          <w:szCs w:val="18"/>
          <w:lang w:eastAsia="zh-CN"/>
        </w:rPr>
      </w:pPr>
      <w:r>
        <w:rPr>
          <w:rFonts w:ascii="宋体" w:hAnsi="宋体" w:eastAsia="宋体" w:cs="宋体"/>
          <w:color w:val="auto"/>
          <w:spacing w:val="5"/>
          <w:sz w:val="18"/>
          <w:szCs w:val="18"/>
        </w:rPr>
        <w:t>L</w:t>
      </w:r>
      <w:r>
        <w:rPr>
          <w:rFonts w:hAnsi="宋体"/>
          <w:color w:val="auto"/>
          <w:sz w:val="18"/>
          <w:szCs w:val="18"/>
          <w:highlight w:val="none"/>
        </w:rPr>
        <w:t>——</w:t>
      </w:r>
      <w:r>
        <w:rPr>
          <w:rFonts w:ascii="宋体" w:hAnsi="宋体" w:eastAsia="宋体" w:cs="宋体"/>
          <w:color w:val="auto"/>
          <w:spacing w:val="5"/>
          <w:sz w:val="18"/>
          <w:szCs w:val="18"/>
        </w:rPr>
        <w:t>管材长度</w:t>
      </w:r>
      <w:r>
        <w:rPr>
          <w:rFonts w:hint="eastAsia" w:ascii="宋体" w:hAnsi="宋体" w:eastAsia="宋体" w:cs="宋体"/>
          <w:color w:val="auto"/>
          <w:spacing w:val="5"/>
          <w:sz w:val="18"/>
          <w:szCs w:val="1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380" w:firstLineChars="200"/>
        <w:textAlignment w:val="auto"/>
        <w:rPr>
          <w:rFonts w:hint="eastAsia" w:ascii="宋体" w:hAnsi="宋体" w:eastAsia="宋体" w:cs="宋体"/>
          <w:color w:val="auto"/>
          <w:spacing w:val="5"/>
          <w:position w:val="1"/>
          <w:sz w:val="18"/>
          <w:szCs w:val="18"/>
          <w:lang w:eastAsia="zh-CN"/>
        </w:rPr>
      </w:pPr>
      <w:r>
        <w:rPr>
          <w:rFonts w:ascii="宋体" w:hAnsi="宋体" w:eastAsia="宋体" w:cs="宋体"/>
          <w:color w:val="auto"/>
          <w:spacing w:val="5"/>
          <w:position w:val="1"/>
          <w:sz w:val="18"/>
          <w:szCs w:val="18"/>
        </w:rPr>
        <w:t>L</w:t>
      </w:r>
      <w:r>
        <w:rPr>
          <w:rFonts w:ascii="宋体" w:hAnsi="宋体" w:eastAsia="宋体" w:cs="宋体"/>
          <w:color w:val="auto"/>
          <w:spacing w:val="5"/>
          <w:position w:val="-1"/>
          <w:sz w:val="18"/>
          <w:szCs w:val="18"/>
          <w:vertAlign w:val="subscript"/>
        </w:rPr>
        <w:t>1</w:t>
      </w:r>
      <w:r>
        <w:rPr>
          <w:rFonts w:hAnsi="宋体"/>
          <w:color w:val="auto"/>
          <w:sz w:val="18"/>
          <w:szCs w:val="18"/>
          <w:highlight w:val="none"/>
        </w:rPr>
        <w:t>——</w:t>
      </w:r>
      <w:r>
        <w:rPr>
          <w:rFonts w:ascii="宋体" w:hAnsi="宋体" w:eastAsia="宋体" w:cs="宋体"/>
          <w:color w:val="auto"/>
          <w:spacing w:val="5"/>
          <w:position w:val="1"/>
          <w:sz w:val="18"/>
          <w:szCs w:val="18"/>
        </w:rPr>
        <w:t>承口长度</w:t>
      </w:r>
      <w:r>
        <w:rPr>
          <w:rFonts w:hint="eastAsia" w:ascii="宋体" w:hAnsi="宋体" w:eastAsia="宋体" w:cs="宋体"/>
          <w:color w:val="auto"/>
          <w:spacing w:val="5"/>
          <w:position w:val="1"/>
          <w:sz w:val="18"/>
          <w:szCs w:val="1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380" w:firstLineChars="200"/>
        <w:textAlignment w:val="auto"/>
        <w:rPr>
          <w:rFonts w:hint="eastAsia" w:ascii="宋体" w:hAnsi="宋体" w:eastAsia="宋体" w:cs="宋体"/>
          <w:color w:val="auto"/>
          <w:spacing w:val="5"/>
          <w:position w:val="1"/>
          <w:sz w:val="18"/>
          <w:szCs w:val="18"/>
          <w:lang w:eastAsia="zh-CN"/>
        </w:rPr>
      </w:pPr>
      <w:r>
        <w:rPr>
          <w:rFonts w:ascii="宋体" w:hAnsi="宋体" w:eastAsia="宋体" w:cs="宋体"/>
          <w:color w:val="auto"/>
          <w:spacing w:val="5"/>
          <w:position w:val="1"/>
          <w:sz w:val="18"/>
          <w:szCs w:val="18"/>
        </w:rPr>
        <w:t>L</w:t>
      </w:r>
      <w:r>
        <w:rPr>
          <w:rFonts w:ascii="宋体" w:hAnsi="宋体" w:eastAsia="宋体" w:cs="宋体"/>
          <w:color w:val="auto"/>
          <w:spacing w:val="5"/>
          <w:position w:val="-1"/>
          <w:sz w:val="18"/>
          <w:szCs w:val="18"/>
          <w:vertAlign w:val="subscript"/>
        </w:rPr>
        <w:t>2</w:t>
      </w:r>
      <w:r>
        <w:rPr>
          <w:rFonts w:hAnsi="宋体"/>
          <w:color w:val="auto"/>
          <w:sz w:val="18"/>
          <w:szCs w:val="18"/>
          <w:highlight w:val="none"/>
        </w:rPr>
        <w:t>——</w:t>
      </w:r>
      <w:r>
        <w:rPr>
          <w:rFonts w:ascii="宋体" w:hAnsi="宋体" w:eastAsia="宋体" w:cs="宋体"/>
          <w:color w:val="auto"/>
          <w:spacing w:val="5"/>
          <w:position w:val="1"/>
          <w:sz w:val="18"/>
          <w:szCs w:val="18"/>
        </w:rPr>
        <w:t>插口长度</w:t>
      </w:r>
      <w:r>
        <w:rPr>
          <w:rFonts w:hint="eastAsia" w:ascii="宋体" w:hAnsi="宋体" w:eastAsia="宋体" w:cs="宋体"/>
          <w:color w:val="auto"/>
          <w:spacing w:val="5"/>
          <w:position w:val="1"/>
          <w:sz w:val="18"/>
          <w:szCs w:val="1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368" w:firstLineChars="200"/>
        <w:textAlignment w:val="auto"/>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L</w:t>
      </w:r>
      <w:r>
        <w:rPr>
          <w:rFonts w:hint="eastAsia" w:ascii="宋体" w:hAnsi="宋体" w:eastAsia="宋体" w:cs="宋体"/>
          <w:color w:val="auto"/>
          <w:spacing w:val="2"/>
          <w:sz w:val="18"/>
          <w:szCs w:val="18"/>
          <w:vertAlign w:val="subscript"/>
          <w:lang w:val="en-US" w:eastAsia="zh-CN"/>
        </w:rPr>
        <w:t>3</w:t>
      </w:r>
      <w:r>
        <w:rPr>
          <w:rFonts w:hAnsi="宋体"/>
          <w:color w:val="auto"/>
          <w:sz w:val="18"/>
          <w:szCs w:val="18"/>
          <w:highlight w:val="none"/>
        </w:rPr>
        <w:t>——</w:t>
      </w:r>
      <w:r>
        <w:rPr>
          <w:rFonts w:hint="eastAsia" w:ascii="宋体" w:hAnsi="宋体" w:eastAsia="宋体" w:cs="宋体"/>
          <w:color w:val="auto"/>
          <w:spacing w:val="2"/>
          <w:sz w:val="18"/>
          <w:szCs w:val="18"/>
          <w:lang w:val="en-US" w:eastAsia="zh-CN"/>
        </w:rPr>
        <w:t>压层宽度；</w:t>
      </w:r>
    </w:p>
    <w:p>
      <w:pPr>
        <w:keepNext w:val="0"/>
        <w:keepLines w:val="0"/>
        <w:pageBreakBefore w:val="0"/>
        <w:widowControl w:val="0"/>
        <w:kinsoku/>
        <w:wordWrap/>
        <w:overflowPunct/>
        <w:topLinePunct w:val="0"/>
        <w:autoSpaceDE/>
        <w:autoSpaceDN/>
        <w:bidi w:val="0"/>
        <w:adjustRightInd/>
        <w:snapToGrid/>
        <w:spacing w:line="240" w:lineRule="auto"/>
        <w:ind w:firstLine="368" w:firstLineChars="200"/>
        <w:textAlignment w:val="auto"/>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L</w:t>
      </w:r>
      <w:r>
        <w:rPr>
          <w:rFonts w:hint="eastAsia" w:ascii="宋体" w:hAnsi="宋体" w:eastAsia="宋体" w:cs="宋体"/>
          <w:color w:val="auto"/>
          <w:spacing w:val="2"/>
          <w:sz w:val="18"/>
          <w:szCs w:val="18"/>
          <w:vertAlign w:val="subscript"/>
          <w:lang w:val="en-US" w:eastAsia="zh-CN"/>
        </w:rPr>
        <w:t>4</w:t>
      </w:r>
      <w:r>
        <w:rPr>
          <w:rFonts w:hAnsi="宋体"/>
          <w:color w:val="auto"/>
          <w:sz w:val="18"/>
          <w:szCs w:val="18"/>
          <w:highlight w:val="none"/>
        </w:rPr>
        <w:t>——</w:t>
      </w:r>
      <w:r>
        <w:rPr>
          <w:rFonts w:hint="eastAsia" w:ascii="宋体" w:hAnsi="宋体" w:eastAsia="宋体" w:cs="宋体"/>
          <w:color w:val="auto"/>
          <w:spacing w:val="2"/>
          <w:sz w:val="18"/>
          <w:szCs w:val="18"/>
          <w:lang w:val="en-US" w:eastAsia="zh-CN"/>
        </w:rPr>
        <w:t>波间距；</w:t>
      </w:r>
    </w:p>
    <w:p>
      <w:pPr>
        <w:keepNext w:val="0"/>
        <w:keepLines w:val="0"/>
        <w:pageBreakBefore w:val="0"/>
        <w:widowControl w:val="0"/>
        <w:kinsoku/>
        <w:wordWrap/>
        <w:overflowPunct/>
        <w:topLinePunct w:val="0"/>
        <w:autoSpaceDE/>
        <w:autoSpaceDN/>
        <w:bidi w:val="0"/>
        <w:adjustRightInd/>
        <w:snapToGrid/>
        <w:spacing w:line="240" w:lineRule="auto"/>
        <w:ind w:firstLine="368" w:firstLineChars="200"/>
        <w:textAlignment w:val="auto"/>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L</w:t>
      </w:r>
      <w:r>
        <w:rPr>
          <w:rFonts w:hint="eastAsia" w:ascii="宋体" w:hAnsi="宋体" w:eastAsia="宋体" w:cs="宋体"/>
          <w:color w:val="auto"/>
          <w:spacing w:val="2"/>
          <w:sz w:val="18"/>
          <w:szCs w:val="18"/>
          <w:vertAlign w:val="subscript"/>
          <w:lang w:val="en-US" w:eastAsia="zh-CN"/>
        </w:rPr>
        <w:t>5</w:t>
      </w:r>
      <w:r>
        <w:rPr>
          <w:rFonts w:hAnsi="宋体"/>
          <w:color w:val="auto"/>
          <w:sz w:val="18"/>
          <w:szCs w:val="18"/>
          <w:highlight w:val="none"/>
        </w:rPr>
        <w:t>——</w:t>
      </w:r>
      <w:r>
        <w:rPr>
          <w:rFonts w:hint="eastAsia" w:ascii="宋体" w:hAnsi="宋体" w:eastAsia="宋体" w:cs="宋体"/>
          <w:color w:val="auto"/>
          <w:spacing w:val="2"/>
          <w:sz w:val="18"/>
          <w:szCs w:val="18"/>
          <w:lang w:val="en-US" w:eastAsia="zh-CN"/>
        </w:rPr>
        <w:t>波下宽度。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ascii="Times New Roman" w:eastAsia="黑体"/>
          <w:color w:val="auto"/>
          <w:szCs w:val="21"/>
          <w:highlight w:val="none"/>
        </w:rPr>
      </w:pPr>
      <w:r>
        <w:rPr>
          <w:rFonts w:ascii="Times New Roman" w:eastAsia="黑体"/>
          <w:color w:val="auto"/>
          <w:szCs w:val="21"/>
          <w:highlight w:val="none"/>
        </w:rPr>
        <w:t xml:space="preserve">图1 </w:t>
      </w:r>
      <w:r>
        <w:rPr>
          <w:rFonts w:hint="eastAsia" w:ascii="Times New Roman" w:eastAsia="黑体"/>
          <w:color w:val="auto"/>
          <w:szCs w:val="21"/>
          <w:highlight w:val="none"/>
        </w:rPr>
        <w:t xml:space="preserve"> </w:t>
      </w:r>
      <w:r>
        <w:rPr>
          <w:rFonts w:ascii="Times New Roman" w:eastAsia="黑体"/>
          <w:color w:val="auto"/>
          <w:szCs w:val="21"/>
          <w:highlight w:val="none"/>
        </w:rPr>
        <w:t>管材结构示意图</w:t>
      </w:r>
    </w:p>
    <w:p>
      <w:pPr>
        <w:pStyle w:val="23"/>
        <w:numPr>
          <w:ilvl w:val="1"/>
          <w:numId w:val="8"/>
        </w:numPr>
        <w:rPr>
          <w:rFonts w:ascii="Times New Roman"/>
          <w:color w:val="auto"/>
          <w:highlight w:val="none"/>
        </w:rPr>
      </w:pPr>
      <w:r>
        <w:rPr>
          <w:rFonts w:hint="eastAsia"/>
          <w:color w:val="auto"/>
          <w:highlight w:val="none"/>
        </w:rPr>
        <w:t>连接方式</w:t>
      </w:r>
    </w:p>
    <w:p>
      <w:pPr>
        <w:pStyle w:val="21"/>
        <w:rPr>
          <w:rFonts w:hint="eastAsia"/>
          <w:color w:val="auto"/>
          <w:szCs w:val="21"/>
          <w:highlight w:val="none"/>
        </w:rPr>
      </w:pPr>
      <w:r>
        <w:rPr>
          <w:rFonts w:hint="eastAsia"/>
          <w:color w:val="auto"/>
          <w:szCs w:val="21"/>
          <w:highlight w:val="none"/>
        </w:rPr>
        <w:t>管材的扩口端有密封槽，</w:t>
      </w:r>
      <w:r>
        <w:rPr>
          <w:rFonts w:hint="eastAsia"/>
          <w:color w:val="auto"/>
          <w:szCs w:val="21"/>
          <w:highlight w:val="none"/>
          <w:lang w:val="en-US" w:eastAsia="zh-CN"/>
        </w:rPr>
        <w:t>采用承插的</w:t>
      </w:r>
      <w:r>
        <w:rPr>
          <w:rFonts w:hint="eastAsia"/>
          <w:color w:val="auto"/>
          <w:szCs w:val="21"/>
          <w:highlight w:val="none"/>
        </w:rPr>
        <w:t>连接方式，管材的连接方式如图</w:t>
      </w:r>
      <w:r>
        <w:rPr>
          <w:rFonts w:hint="eastAsia"/>
          <w:color w:val="auto"/>
          <w:szCs w:val="21"/>
          <w:highlight w:val="none"/>
          <w:lang w:val="en-US" w:eastAsia="zh-CN"/>
        </w:rPr>
        <w:t>2</w:t>
      </w:r>
      <w:r>
        <w:rPr>
          <w:rFonts w:hint="eastAsia"/>
          <w:color w:val="auto"/>
          <w:szCs w:val="21"/>
          <w:highlight w:val="none"/>
        </w:rPr>
        <w:t>所示。</w:t>
      </w:r>
    </w:p>
    <w:p>
      <w:pPr>
        <w:pStyle w:val="21"/>
        <w:ind w:firstLine="0" w:firstLineChars="0"/>
        <w:jc w:val="center"/>
        <w:rPr>
          <w:rFonts w:hint="eastAsia" w:eastAsia="宋体"/>
          <w:color w:val="auto"/>
          <w:position w:val="-56"/>
          <w:lang w:eastAsia="zh-CN"/>
        </w:rPr>
      </w:pPr>
      <w:r>
        <w:rPr>
          <w:rFonts w:hint="eastAsia" w:eastAsia="宋体"/>
          <w:color w:val="auto"/>
          <w:position w:val="-56"/>
          <w:lang w:eastAsia="zh-CN"/>
        </w:rPr>
        <w:drawing>
          <wp:inline distT="0" distB="0" distL="114300" distR="114300">
            <wp:extent cx="4523105" cy="1511300"/>
            <wp:effectExtent l="0" t="0" r="10795" b="12700"/>
            <wp:docPr id="28" name="图片 28" descr="E:/标准/MPP八角增强电力护套管/MPP八角增强电力管护套管-接合示意图.jpgMPP八角增强电力管护套管-接合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E:/标准/MPP八角增强电力护套管/MPP八角增强电力管护套管-接合示意图.jpgMPP八角增强电力管护套管-接合示意图"/>
                    <pic:cNvPicPr>
                      <a:picLocks noChangeAspect="1"/>
                    </pic:cNvPicPr>
                  </pic:nvPicPr>
                  <pic:blipFill>
                    <a:blip r:embed="rId30"/>
                    <a:srcRect t="596" b="596"/>
                    <a:stretch>
                      <a:fillRect/>
                    </a:stretch>
                  </pic:blipFill>
                  <pic:spPr>
                    <a:xfrm>
                      <a:off x="0" y="0"/>
                      <a:ext cx="4523105" cy="1511300"/>
                    </a:xfrm>
                    <a:prstGeom prst="rect">
                      <a:avLst/>
                    </a:prstGeom>
                  </pic:spPr>
                </pic:pic>
              </a:graphicData>
            </a:graphic>
          </wp:inline>
        </w:drawing>
      </w:r>
    </w:p>
    <w:p>
      <w:pPr>
        <w:pStyle w:val="21"/>
        <w:ind w:left="0" w:leftChars="0" w:firstLine="360" w:firstLineChars="200"/>
        <w:rPr>
          <w:rFonts w:hint="eastAsia" w:hAnsi="宋体"/>
          <w:color w:val="auto"/>
          <w:sz w:val="18"/>
          <w:szCs w:val="18"/>
          <w:highlight w:val="none"/>
          <w:lang w:val="en-US" w:eastAsia="zh-CN"/>
        </w:rPr>
      </w:pPr>
      <w:r>
        <w:rPr>
          <w:rFonts w:hint="eastAsia" w:hAnsi="宋体"/>
          <w:color w:val="auto"/>
          <w:sz w:val="18"/>
          <w:szCs w:val="18"/>
          <w:highlight w:val="none"/>
          <w:lang w:val="en-US" w:eastAsia="zh-CN"/>
        </w:rPr>
        <w:t>说明：</w:t>
      </w:r>
    </w:p>
    <w:p>
      <w:pPr>
        <w:pStyle w:val="21"/>
        <w:ind w:left="0" w:leftChars="0" w:firstLine="360" w:firstLineChars="200"/>
        <w:rPr>
          <w:rFonts w:hint="eastAsia" w:hAnsi="宋体"/>
          <w:color w:val="auto"/>
          <w:sz w:val="18"/>
          <w:szCs w:val="18"/>
          <w:highlight w:val="none"/>
        </w:rPr>
      </w:pPr>
      <w:r>
        <w:rPr>
          <w:rFonts w:hint="eastAsia" w:hAnsi="宋体"/>
          <w:color w:val="auto"/>
          <w:sz w:val="18"/>
          <w:szCs w:val="18"/>
          <w:highlight w:val="none"/>
          <w:lang w:val="en-US" w:eastAsia="zh-CN"/>
        </w:rPr>
        <w:t>A</w:t>
      </w:r>
      <w:r>
        <w:rPr>
          <w:rFonts w:hAnsi="宋体"/>
          <w:color w:val="auto"/>
          <w:sz w:val="18"/>
          <w:szCs w:val="18"/>
          <w:highlight w:val="none"/>
        </w:rPr>
        <w:t>——</w:t>
      </w:r>
      <w:r>
        <w:rPr>
          <w:rFonts w:hint="eastAsia" w:hAnsi="宋体"/>
          <w:color w:val="auto"/>
          <w:sz w:val="18"/>
          <w:szCs w:val="18"/>
          <w:highlight w:val="none"/>
        </w:rPr>
        <w:t>接合长度；</w:t>
      </w:r>
    </w:p>
    <w:p>
      <w:pPr>
        <w:pStyle w:val="21"/>
        <w:ind w:left="0" w:leftChars="0" w:firstLine="340" w:firstLineChars="200"/>
        <w:rPr>
          <w:rFonts w:hint="eastAsia" w:hAnsi="宋体" w:eastAsia="宋体" w:cs="宋体"/>
          <w:color w:val="auto"/>
          <w:spacing w:val="5"/>
          <w:sz w:val="18"/>
          <w:szCs w:val="18"/>
          <w:lang w:eastAsia="zh-CN"/>
        </w:rPr>
      </w:pPr>
      <w:r>
        <w:rPr>
          <w:rFonts w:ascii="宋体" w:hAnsi="宋体" w:eastAsia="宋体" w:cs="宋体"/>
          <w:color w:val="auto"/>
          <w:spacing w:val="-5"/>
          <w:position w:val="1"/>
          <w:sz w:val="18"/>
          <w:szCs w:val="18"/>
        </w:rPr>
        <w:t>d</w:t>
      </w:r>
      <w:r>
        <w:rPr>
          <w:rFonts w:ascii="宋体" w:hAnsi="宋体" w:eastAsia="宋体" w:cs="宋体"/>
          <w:color w:val="auto"/>
          <w:spacing w:val="-5"/>
          <w:position w:val="-1"/>
          <w:sz w:val="18"/>
          <w:szCs w:val="18"/>
          <w:vertAlign w:val="subscript"/>
        </w:rPr>
        <w:t>i</w:t>
      </w:r>
      <w:r>
        <w:rPr>
          <w:rFonts w:hAnsi="宋体"/>
          <w:color w:val="auto"/>
          <w:sz w:val="18"/>
          <w:szCs w:val="18"/>
          <w:highlight w:val="none"/>
        </w:rPr>
        <w:t>——</w:t>
      </w:r>
      <w:r>
        <w:rPr>
          <w:rFonts w:hint="eastAsia" w:hAnsi="宋体"/>
          <w:color w:val="auto"/>
          <w:sz w:val="18"/>
          <w:szCs w:val="18"/>
          <w:highlight w:val="none"/>
          <w:lang w:val="en-US" w:eastAsia="zh-CN"/>
        </w:rPr>
        <w:t>管材的</w:t>
      </w:r>
      <w:r>
        <w:rPr>
          <w:rFonts w:ascii="宋体" w:hAnsi="宋体" w:eastAsia="宋体" w:cs="宋体"/>
          <w:color w:val="auto"/>
          <w:spacing w:val="-5"/>
          <w:position w:val="1"/>
          <w:sz w:val="18"/>
          <w:szCs w:val="18"/>
        </w:rPr>
        <w:t>内径</w:t>
      </w:r>
      <w:r>
        <w:rPr>
          <w:rFonts w:hint="eastAsia" w:hAnsi="宋体" w:eastAsia="宋体" w:cs="宋体"/>
          <w:color w:val="auto"/>
          <w:spacing w:val="-5"/>
          <w:position w:val="1"/>
          <w:sz w:val="18"/>
          <w:szCs w:val="18"/>
          <w:lang w:eastAsia="zh-CN"/>
        </w:rPr>
        <w:t>；</w:t>
      </w:r>
    </w:p>
    <w:p>
      <w:pPr>
        <w:pStyle w:val="21"/>
        <w:ind w:left="0" w:leftChars="0" w:firstLine="360" w:firstLineChars="200"/>
        <w:rPr>
          <w:rFonts w:hint="eastAsia" w:hAnsi="宋体" w:eastAsia="宋体" w:cs="宋体"/>
          <w:color w:val="auto"/>
          <w:spacing w:val="5"/>
          <w:sz w:val="20"/>
          <w:szCs w:val="20"/>
          <w:lang w:val="en-US" w:eastAsia="zh-CN"/>
        </w:rPr>
      </w:pPr>
      <w:r>
        <w:rPr>
          <w:rFonts w:hint="eastAsia" w:hAnsi="宋体"/>
          <w:color w:val="auto"/>
          <w:sz w:val="18"/>
          <w:szCs w:val="18"/>
          <w:highlight w:val="none"/>
          <w:lang w:val="en-US" w:eastAsia="zh-CN"/>
        </w:rPr>
        <w:t>1</w:t>
      </w:r>
      <w:r>
        <w:rPr>
          <w:rFonts w:hAnsi="宋体"/>
          <w:color w:val="auto"/>
          <w:sz w:val="18"/>
          <w:szCs w:val="18"/>
          <w:highlight w:val="none"/>
        </w:rPr>
        <w:t>——</w:t>
      </w:r>
      <w:r>
        <w:rPr>
          <w:rFonts w:ascii="宋体" w:hAnsi="宋体" w:eastAsia="宋体" w:cs="宋体"/>
          <w:color w:val="auto"/>
          <w:spacing w:val="5"/>
          <w:sz w:val="18"/>
          <w:szCs w:val="18"/>
        </w:rPr>
        <w:t>专用密封圈</w:t>
      </w:r>
      <w:r>
        <w:rPr>
          <w:rFonts w:hint="eastAsia" w:hAnsi="宋体" w:eastAsia="宋体" w:cs="宋体"/>
          <w:color w:val="auto"/>
          <w:spacing w:val="5"/>
          <w:sz w:val="18"/>
          <w:szCs w:val="18"/>
          <w:lang w:eastAsia="zh-CN"/>
        </w:rPr>
        <w:t>。</w:t>
      </w:r>
    </w:p>
    <w:p>
      <w:pPr>
        <w:pStyle w:val="21"/>
        <w:ind w:firstLine="0" w:firstLineChars="0"/>
        <w:jc w:val="center"/>
        <w:rPr>
          <w:rFonts w:ascii="Times New Roman" w:eastAsia="黑体"/>
          <w:color w:val="auto"/>
          <w:szCs w:val="21"/>
          <w:highlight w:val="none"/>
        </w:rPr>
      </w:pPr>
      <w:r>
        <w:rPr>
          <w:rFonts w:ascii="Times New Roman" w:eastAsia="黑体"/>
          <w:color w:val="auto"/>
          <w:szCs w:val="21"/>
          <w:highlight w:val="none"/>
        </w:rPr>
        <w:t xml:space="preserve">图2 </w:t>
      </w:r>
      <w:r>
        <w:rPr>
          <w:rFonts w:hint="eastAsia" w:ascii="Times New Roman" w:eastAsia="黑体"/>
          <w:color w:val="auto"/>
          <w:szCs w:val="21"/>
          <w:highlight w:val="none"/>
        </w:rPr>
        <w:t xml:space="preserve"> </w:t>
      </w:r>
      <w:r>
        <w:rPr>
          <w:rFonts w:hint="eastAsia" w:ascii="Times New Roman" w:eastAsia="黑体"/>
          <w:color w:val="auto"/>
          <w:szCs w:val="21"/>
          <w:highlight w:val="none"/>
          <w:lang w:val="en-US" w:eastAsia="zh-CN"/>
        </w:rPr>
        <w:t>管材</w:t>
      </w:r>
      <w:r>
        <w:rPr>
          <w:rFonts w:ascii="Times New Roman" w:eastAsia="黑体"/>
          <w:color w:val="auto"/>
          <w:szCs w:val="21"/>
          <w:highlight w:val="none"/>
        </w:rPr>
        <w:t>连接示意图</w:t>
      </w:r>
    </w:p>
    <w:p>
      <w:pPr>
        <w:pStyle w:val="21"/>
        <w:ind w:firstLine="0" w:firstLineChars="0"/>
        <w:jc w:val="center"/>
        <w:rPr>
          <w:rFonts w:ascii="黑体" w:hAnsi="黑体" w:eastAsia="黑体" w:cs="黑体"/>
          <w:color w:val="auto"/>
          <w:spacing w:val="5"/>
          <w:sz w:val="20"/>
          <w:szCs w:val="20"/>
        </w:rPr>
        <w:sectPr>
          <w:footerReference r:id="rId13" w:type="default"/>
          <w:pgSz w:w="11906" w:h="16838"/>
          <w:pgMar w:top="567" w:right="1134" w:bottom="1134" w:left="1418" w:header="1418" w:footer="1134" w:gutter="0"/>
          <w:pgNumType w:start="1"/>
          <w:cols w:space="720" w:num="1"/>
          <w:formProt w:val="0"/>
          <w:docGrid w:type="lines" w:linePitch="312" w:charSpace="0"/>
        </w:sectPr>
      </w:pPr>
    </w:p>
    <w:p>
      <w:pPr>
        <w:pStyle w:val="23"/>
        <w:numPr>
          <w:ilvl w:val="0"/>
          <w:numId w:val="0"/>
        </w:numPr>
        <w:ind w:leftChars="0"/>
        <w:jc w:val="center"/>
        <w:rPr>
          <w:rFonts w:ascii="Times New Roman"/>
          <w:color w:val="auto"/>
          <w:highlight w:val="none"/>
        </w:rPr>
      </w:pPr>
      <w:bookmarkStart w:id="22" w:name="_Toc51752048"/>
    </w:p>
    <w:bookmarkEnd w:id="22"/>
    <w:p>
      <w:pPr>
        <w:pStyle w:val="26"/>
        <w:numPr>
          <w:ilvl w:val="0"/>
          <w:numId w:val="8"/>
        </w:numPr>
        <w:spacing w:before="0" w:beforeLines="0" w:after="249" w:afterLines="80"/>
        <w:rPr>
          <w:color w:val="auto"/>
          <w:szCs w:val="21"/>
          <w:highlight w:val="none"/>
        </w:rPr>
      </w:pPr>
      <w:bookmarkStart w:id="23" w:name="_Toc51752049"/>
      <w:r>
        <w:rPr>
          <w:rFonts w:hint="eastAsia"/>
          <w:color w:val="auto"/>
          <w:szCs w:val="21"/>
          <w:highlight w:val="none"/>
        </w:rPr>
        <w:t>技术</w:t>
      </w:r>
      <w:r>
        <w:rPr>
          <w:color w:val="auto"/>
          <w:szCs w:val="21"/>
          <w:highlight w:val="none"/>
        </w:rPr>
        <w:t>要求</w:t>
      </w:r>
      <w:bookmarkEnd w:id="23"/>
    </w:p>
    <w:p>
      <w:pPr>
        <w:pStyle w:val="23"/>
        <w:numPr>
          <w:ilvl w:val="1"/>
          <w:numId w:val="8"/>
        </w:numPr>
        <w:rPr>
          <w:rFonts w:hint="eastAsia"/>
          <w:color w:val="auto"/>
          <w:highlight w:val="none"/>
        </w:rPr>
      </w:pPr>
      <w:bookmarkStart w:id="24" w:name="_Toc51752050"/>
      <w:r>
        <w:rPr>
          <w:color w:val="auto"/>
          <w:highlight w:val="none"/>
        </w:rPr>
        <w:t>颜色</w:t>
      </w:r>
      <w:bookmarkEnd w:id="24"/>
    </w:p>
    <w:p>
      <w:pPr>
        <w:pStyle w:val="21"/>
        <w:rPr>
          <w:rFonts w:hint="eastAsia" w:hAnsi="宋体"/>
          <w:color w:val="auto"/>
          <w:szCs w:val="21"/>
          <w:highlight w:val="none"/>
        </w:rPr>
      </w:pPr>
      <w:r>
        <w:rPr>
          <w:rFonts w:hint="eastAsia" w:hAnsi="宋体"/>
          <w:color w:val="auto"/>
          <w:szCs w:val="21"/>
          <w:highlight w:val="none"/>
        </w:rPr>
        <w:t>管材内外层颜色为黄色或者白色，且均匀一致，其他颜色可由供需双方商定。</w:t>
      </w:r>
    </w:p>
    <w:p>
      <w:pPr>
        <w:pStyle w:val="23"/>
        <w:numPr>
          <w:ilvl w:val="1"/>
          <w:numId w:val="8"/>
        </w:numPr>
        <w:rPr>
          <w:rFonts w:hint="eastAsia"/>
          <w:color w:val="auto"/>
          <w:highlight w:val="none"/>
        </w:rPr>
      </w:pPr>
      <w:bookmarkStart w:id="25" w:name="_Toc51752051"/>
      <w:r>
        <w:rPr>
          <w:rFonts w:hint="eastAsia"/>
          <w:color w:val="auto"/>
          <w:highlight w:val="none"/>
        </w:rPr>
        <w:t>外观</w:t>
      </w:r>
      <w:bookmarkEnd w:id="25"/>
    </w:p>
    <w:p>
      <w:pPr>
        <w:pStyle w:val="21"/>
        <w:rPr>
          <w:rFonts w:hint="default" w:eastAsia="宋体"/>
          <w:color w:val="auto"/>
          <w:lang w:val="en-US" w:eastAsia="zh-CN"/>
        </w:rPr>
      </w:pPr>
      <w:r>
        <w:rPr>
          <w:rFonts w:hint="eastAsia"/>
          <w:color w:val="auto"/>
        </w:rPr>
        <w:t>管材内外壁</w:t>
      </w:r>
      <w:r>
        <w:rPr>
          <w:rFonts w:hint="eastAsia"/>
          <w:color w:val="auto"/>
          <w:lang w:val="en-US" w:eastAsia="zh-CN"/>
        </w:rPr>
        <w:t>不应有裂纹、气泡、针眼、砂眼、裂口、分解变色线及明显杂质；管材内表面应光滑平整，不应有明显的波纹；外壁波纹应规则、均匀，不应有凹陷；管材两端应切割平整并与轴线垂直，管材内外壁应紧密熔合，不应出现脱开现象。切割面应在外波纹的波谷处。</w:t>
      </w:r>
    </w:p>
    <w:p>
      <w:pPr>
        <w:pStyle w:val="23"/>
        <w:numPr>
          <w:ilvl w:val="1"/>
          <w:numId w:val="8"/>
        </w:numPr>
        <w:spacing w:before="124" w:beforeLines="40" w:after="124" w:afterLines="40"/>
        <w:rPr>
          <w:rFonts w:hint="eastAsia"/>
          <w:color w:val="auto"/>
          <w:highlight w:val="none"/>
        </w:rPr>
      </w:pPr>
      <w:bookmarkStart w:id="26" w:name="_Toc51752052"/>
      <w:r>
        <w:rPr>
          <w:rFonts w:hint="eastAsia"/>
          <w:color w:val="auto"/>
          <w:highlight w:val="none"/>
        </w:rPr>
        <w:t>规格尺寸</w:t>
      </w:r>
      <w:bookmarkEnd w:id="26"/>
    </w:p>
    <w:p>
      <w:pPr>
        <w:pStyle w:val="27"/>
        <w:numPr>
          <w:ilvl w:val="2"/>
          <w:numId w:val="8"/>
        </w:numPr>
        <w:spacing w:before="156" w:after="156"/>
        <w:outlineLvl w:val="9"/>
        <w:rPr>
          <w:rFonts w:hint="eastAsia"/>
          <w:color w:val="auto"/>
          <w:highlight w:val="none"/>
        </w:rPr>
      </w:pPr>
      <w:r>
        <w:rPr>
          <w:rFonts w:hint="eastAsia"/>
          <w:color w:val="auto"/>
          <w:highlight w:val="none"/>
        </w:rPr>
        <w:t>长度</w:t>
      </w:r>
    </w:p>
    <w:p>
      <w:pPr>
        <w:pStyle w:val="21"/>
        <w:rPr>
          <w:rFonts w:hint="eastAsia" w:ascii="Times New Roman"/>
          <w:color w:val="auto"/>
          <w:szCs w:val="21"/>
          <w:highlight w:val="none"/>
        </w:rPr>
      </w:pPr>
      <w:r>
        <w:rPr>
          <w:rFonts w:ascii="Times New Roman"/>
          <w:color w:val="auto"/>
          <w:szCs w:val="21"/>
          <w:highlight w:val="none"/>
        </w:rPr>
        <w:t>管材</w:t>
      </w:r>
      <w:r>
        <w:rPr>
          <w:rFonts w:hint="eastAsia" w:ascii="Times New Roman"/>
          <w:color w:val="auto"/>
          <w:szCs w:val="21"/>
          <w:highlight w:val="none"/>
        </w:rPr>
        <w:t>的</w:t>
      </w:r>
      <w:r>
        <w:rPr>
          <w:rFonts w:ascii="Times New Roman"/>
          <w:color w:val="auto"/>
          <w:szCs w:val="21"/>
          <w:highlight w:val="none"/>
        </w:rPr>
        <w:t>长度L一</w:t>
      </w:r>
      <w:r>
        <w:rPr>
          <w:rFonts w:hAnsi="宋体"/>
          <w:color w:val="auto"/>
          <w:szCs w:val="21"/>
          <w:highlight w:val="none"/>
        </w:rPr>
        <w:t>般为6m，其他长</w:t>
      </w:r>
      <w:r>
        <w:rPr>
          <w:rFonts w:ascii="Times New Roman"/>
          <w:color w:val="auto"/>
          <w:szCs w:val="21"/>
          <w:highlight w:val="none"/>
        </w:rPr>
        <w:t>度由供需双方协商确定。</w:t>
      </w:r>
      <w:r>
        <w:rPr>
          <w:rFonts w:ascii="宋体" w:hAnsi="宋体" w:eastAsia="宋体" w:cs="宋体"/>
          <w:color w:val="auto"/>
          <w:spacing w:val="9"/>
          <w:sz w:val="20"/>
          <w:szCs w:val="20"/>
        </w:rPr>
        <w:t>长度不准许有负偏差。</w:t>
      </w:r>
    </w:p>
    <w:p>
      <w:pPr>
        <w:pStyle w:val="27"/>
        <w:numPr>
          <w:ilvl w:val="2"/>
          <w:numId w:val="8"/>
        </w:numPr>
        <w:spacing w:before="156" w:after="156"/>
        <w:outlineLvl w:val="9"/>
        <w:rPr>
          <w:rFonts w:ascii="Times New Roman" w:eastAsia="宋体"/>
          <w:color w:val="auto"/>
          <w:highlight w:val="none"/>
        </w:rPr>
      </w:pPr>
      <w:r>
        <w:rPr>
          <w:rFonts w:hint="eastAsia"/>
          <w:color w:val="auto"/>
          <w:highlight w:val="none"/>
        </w:rPr>
        <w:t>其他</w:t>
      </w:r>
      <w:r>
        <w:rPr>
          <w:color w:val="auto"/>
          <w:highlight w:val="none"/>
        </w:rPr>
        <w:t>尺寸</w:t>
      </w:r>
    </w:p>
    <w:p>
      <w:pPr>
        <w:pStyle w:val="21"/>
        <w:numPr>
          <w:ilvl w:val="3"/>
          <w:numId w:val="8"/>
        </w:numPr>
        <w:ind w:firstLine="0" w:firstLineChars="0"/>
        <w:jc w:val="both"/>
        <w:rPr>
          <w:rFonts w:ascii="宋体" w:hAnsi="宋体" w:eastAsia="宋体"/>
          <w:color w:val="auto"/>
          <w:szCs w:val="21"/>
          <w:highlight w:val="none"/>
        </w:rPr>
      </w:pPr>
      <w:r>
        <w:rPr>
          <w:rFonts w:hint="eastAsia" w:ascii="黑体" w:hAnsi="黑体" w:eastAsia="黑体" w:cs="黑体"/>
          <w:color w:val="auto"/>
          <w:szCs w:val="21"/>
          <w:highlight w:val="none"/>
          <w:lang w:val="en-US" w:eastAsia="zh-CN"/>
        </w:rPr>
        <w:t xml:space="preserve"> </w:t>
      </w:r>
      <w:r>
        <w:rPr>
          <w:rFonts w:ascii="宋体" w:hAnsi="宋体" w:eastAsia="宋体"/>
          <w:color w:val="auto"/>
          <w:szCs w:val="21"/>
          <w:highlight w:val="none"/>
        </w:rPr>
        <w:t>管材的平均内径，</w:t>
      </w:r>
      <w:r>
        <w:rPr>
          <w:rFonts w:hint="eastAsia" w:ascii="宋体" w:hAnsi="宋体" w:eastAsia="宋体"/>
          <w:color w:val="auto"/>
          <w:szCs w:val="21"/>
          <w:highlight w:val="none"/>
        </w:rPr>
        <w:t>最小壁厚</w:t>
      </w:r>
      <w:r>
        <w:rPr>
          <w:rFonts w:ascii="宋体" w:hAnsi="宋体" w:eastAsia="宋体"/>
          <w:color w:val="auto"/>
          <w:szCs w:val="21"/>
          <w:highlight w:val="none"/>
        </w:rPr>
        <w:t>均应符合表</w:t>
      </w:r>
      <w:r>
        <w:rPr>
          <w:rFonts w:hint="eastAsia" w:ascii="宋体" w:hAnsi="宋体" w:eastAsia="宋体"/>
          <w:color w:val="auto"/>
          <w:szCs w:val="21"/>
          <w:highlight w:val="none"/>
          <w:lang w:val="en-US" w:eastAsia="zh-CN"/>
        </w:rPr>
        <w:t>3</w:t>
      </w:r>
      <w:r>
        <w:rPr>
          <w:rFonts w:ascii="宋体" w:hAnsi="宋体" w:eastAsia="宋体"/>
          <w:color w:val="auto"/>
          <w:szCs w:val="21"/>
          <w:highlight w:val="none"/>
        </w:rPr>
        <w:t>的规定，</w:t>
      </w:r>
      <w:r>
        <w:rPr>
          <w:rFonts w:hint="eastAsia" w:ascii="宋体" w:hAnsi="宋体" w:eastAsia="宋体"/>
          <w:color w:val="auto"/>
          <w:szCs w:val="21"/>
          <w:highlight w:val="none"/>
        </w:rPr>
        <w:t>且承口的最小平均内径D</w:t>
      </w:r>
      <w:r>
        <w:rPr>
          <w:rFonts w:hint="eastAsia" w:ascii="宋体" w:hAnsi="宋体" w:eastAsia="宋体"/>
          <w:color w:val="auto"/>
          <w:szCs w:val="21"/>
          <w:highlight w:val="none"/>
          <w:vertAlign w:val="subscript"/>
        </w:rPr>
        <w:t>im，min</w:t>
      </w:r>
      <w:r>
        <w:rPr>
          <w:rFonts w:hint="eastAsia" w:ascii="宋体" w:hAnsi="宋体" w:eastAsia="宋体"/>
          <w:color w:val="auto"/>
          <w:szCs w:val="21"/>
          <w:highlight w:val="none"/>
        </w:rPr>
        <w:t>应不大于管材插入端的最大平均外径。</w:t>
      </w:r>
      <w:r>
        <w:rPr>
          <w:rFonts w:ascii="宋体" w:hAnsi="宋体" w:eastAsia="宋体"/>
          <w:color w:val="auto"/>
          <w:szCs w:val="21"/>
          <w:highlight w:val="none"/>
        </w:rPr>
        <w:t>管材的其他尺寸由生产厂</w:t>
      </w:r>
      <w:r>
        <w:rPr>
          <w:rFonts w:hint="eastAsia" w:ascii="宋体" w:hAnsi="宋体" w:eastAsia="宋体"/>
          <w:color w:val="auto"/>
          <w:szCs w:val="21"/>
          <w:highlight w:val="none"/>
        </w:rPr>
        <w:t>商</w:t>
      </w:r>
      <w:r>
        <w:rPr>
          <w:rFonts w:ascii="宋体" w:hAnsi="宋体" w:eastAsia="宋体"/>
          <w:color w:val="auto"/>
          <w:szCs w:val="21"/>
          <w:highlight w:val="none"/>
        </w:rPr>
        <w:t>确定。</w:t>
      </w:r>
    </w:p>
    <w:p>
      <w:pPr>
        <w:pStyle w:val="23"/>
        <w:numPr>
          <w:ilvl w:val="0"/>
          <w:numId w:val="0"/>
        </w:numPr>
        <w:spacing w:before="93" w:beforeLines="30" w:after="93" w:afterLines="30"/>
        <w:ind w:firstLine="3675" w:firstLineChars="1750"/>
        <w:rPr>
          <w:rFonts w:hint="eastAsia"/>
          <w:color w:val="auto"/>
          <w:highlight w:val="none"/>
        </w:rPr>
      </w:pPr>
      <w:bookmarkStart w:id="27" w:name="_Toc51752053"/>
      <w:r>
        <w:rPr>
          <w:rFonts w:ascii="Times New Roman"/>
          <w:color w:val="auto"/>
          <w:highlight w:val="none"/>
        </w:rPr>
        <w:t>表</w:t>
      </w:r>
      <w:r>
        <w:rPr>
          <w:rFonts w:hint="eastAsia" w:ascii="宋体" w:hAnsi="宋体" w:eastAsia="宋体"/>
          <w:color w:val="auto"/>
          <w:highlight w:val="none"/>
          <w:lang w:val="en-US" w:eastAsia="zh-CN"/>
        </w:rPr>
        <w:t>3</w:t>
      </w:r>
      <w:r>
        <w:rPr>
          <w:rFonts w:hint="eastAsia" w:ascii="宋体" w:hAnsi="宋体" w:eastAsia="宋体"/>
          <w:color w:val="auto"/>
          <w:highlight w:val="none"/>
        </w:rPr>
        <w:t xml:space="preserve"> </w:t>
      </w:r>
      <w:r>
        <w:rPr>
          <w:rFonts w:ascii="Times New Roman"/>
          <w:color w:val="auto"/>
          <w:highlight w:val="none"/>
        </w:rPr>
        <w:t xml:space="preserve"> 管材的尺寸            </w:t>
      </w:r>
      <w:r>
        <w:rPr>
          <w:rFonts w:hint="eastAsia" w:ascii="Times New Roman"/>
          <w:color w:val="auto"/>
          <w:highlight w:val="none"/>
        </w:rPr>
        <w:t xml:space="preserve">       </w:t>
      </w:r>
      <w:r>
        <w:rPr>
          <w:rFonts w:ascii="Times New Roman"/>
          <w:color w:val="auto"/>
          <w:highlight w:val="none"/>
        </w:rPr>
        <w:t xml:space="preserve">           </w:t>
      </w:r>
      <w:r>
        <w:rPr>
          <w:rFonts w:ascii="Times New Roman" w:eastAsia="宋体"/>
          <w:color w:val="auto"/>
          <w:sz w:val="18"/>
          <w:szCs w:val="18"/>
          <w:highlight w:val="none"/>
        </w:rPr>
        <w:t>单位为</w:t>
      </w:r>
      <w:r>
        <w:rPr>
          <w:rFonts w:ascii="宋体" w:hAnsi="宋体" w:eastAsia="宋体"/>
          <w:color w:val="auto"/>
          <w:sz w:val="18"/>
          <w:szCs w:val="18"/>
          <w:highlight w:val="none"/>
        </w:rPr>
        <w:t>mm</w:t>
      </w:r>
      <w:bookmarkEnd w:id="27"/>
    </w:p>
    <w:tbl>
      <w:tblPr>
        <w:tblStyle w:val="13"/>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2001"/>
        <w:gridCol w:w="2002"/>
        <w:gridCol w:w="2001"/>
        <w:gridCol w:w="2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vMerge w:val="restart"/>
          </w:tcPr>
          <w:p>
            <w:pPr>
              <w:pStyle w:val="21"/>
              <w:spacing w:line="240" w:lineRule="atLeast"/>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公称内径</w:t>
            </w:r>
          </w:p>
          <w:p>
            <w:pPr>
              <w:pStyle w:val="21"/>
              <w:spacing w:line="240" w:lineRule="atLeast"/>
              <w:ind w:firstLine="0" w:firstLineChars="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DN/IN</w:t>
            </w:r>
          </w:p>
        </w:tc>
        <w:tc>
          <w:tcPr>
            <w:tcW w:w="4003" w:type="dxa"/>
            <w:gridSpan w:val="2"/>
            <w:shd w:val="clear" w:color="auto" w:fill="auto"/>
            <w:vAlign w:val="top"/>
          </w:tcPr>
          <w:p>
            <w:pPr>
              <w:pStyle w:val="21"/>
              <w:spacing w:line="240" w:lineRule="atLeast"/>
              <w:ind w:firstLine="0" w:firstLineChars="0"/>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lang w:val="en-US" w:eastAsia="zh-CN"/>
              </w:rPr>
              <w:t>平均内径d</w:t>
            </w:r>
            <w:r>
              <w:rPr>
                <w:rFonts w:hint="eastAsia" w:ascii="宋体" w:hAnsi="宋体" w:eastAsia="宋体" w:cs="宋体"/>
                <w:color w:val="auto"/>
                <w:szCs w:val="21"/>
                <w:highlight w:val="none"/>
                <w:vertAlign w:val="subscript"/>
                <w:lang w:val="en-US" w:eastAsia="zh-CN"/>
              </w:rPr>
              <w:t>im</w:t>
            </w:r>
          </w:p>
        </w:tc>
        <w:tc>
          <w:tcPr>
            <w:tcW w:w="4005" w:type="dxa"/>
            <w:gridSpan w:val="2"/>
            <w:shd w:val="clear" w:color="auto" w:fill="auto"/>
            <w:vAlign w:val="top"/>
          </w:tcPr>
          <w:p>
            <w:pPr>
              <w:pStyle w:val="21"/>
              <w:spacing w:line="240" w:lineRule="atLeast"/>
              <w:ind w:firstLine="0" w:firstLineChars="0"/>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lang w:val="en-US" w:eastAsia="zh-CN"/>
              </w:rPr>
              <w:t>最小壁厚e</w:t>
            </w:r>
            <w:r>
              <w:rPr>
                <w:rFonts w:hint="eastAsia" w:ascii="宋体" w:hAnsi="宋体" w:eastAsia="宋体" w:cs="宋体"/>
                <w:color w:val="auto"/>
                <w:szCs w:val="21"/>
                <w:highlight w:val="none"/>
                <w:vertAlign w:val="subscript"/>
                <w:lang w:val="en-US" w:eastAsia="zh-CN"/>
              </w:rPr>
              <w:t>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vMerge w:val="continue"/>
          </w:tcPr>
          <w:p>
            <w:pPr>
              <w:pStyle w:val="21"/>
              <w:spacing w:line="240" w:lineRule="atLeast"/>
              <w:ind w:firstLine="0" w:firstLineChars="0"/>
              <w:jc w:val="center"/>
              <w:rPr>
                <w:rFonts w:hint="eastAsia" w:ascii="宋体" w:hAnsi="宋体" w:eastAsia="宋体" w:cs="宋体"/>
                <w:color w:val="auto"/>
                <w:szCs w:val="21"/>
                <w:highlight w:val="none"/>
                <w:lang w:val="en-US" w:eastAsia="zh-CN"/>
              </w:rPr>
            </w:pPr>
          </w:p>
        </w:tc>
        <w:tc>
          <w:tcPr>
            <w:tcW w:w="2001" w:type="dxa"/>
            <w:vAlign w:val="top"/>
          </w:tcPr>
          <w:p>
            <w:pPr>
              <w:pStyle w:val="21"/>
              <w:spacing w:line="240" w:lineRule="atLeast"/>
              <w:ind w:firstLine="0" w:firstLineChars="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d</w:t>
            </w:r>
            <w:r>
              <w:rPr>
                <w:rFonts w:hint="eastAsia" w:ascii="宋体" w:hAnsi="宋体" w:eastAsia="宋体" w:cs="宋体"/>
                <w:color w:val="auto"/>
                <w:szCs w:val="21"/>
                <w:highlight w:val="none"/>
                <w:vertAlign w:val="subscript"/>
                <w:lang w:val="en-US" w:eastAsia="zh-CN"/>
              </w:rPr>
              <w:t>im,min</w:t>
            </w:r>
          </w:p>
        </w:tc>
        <w:tc>
          <w:tcPr>
            <w:tcW w:w="2002" w:type="dxa"/>
            <w:vAlign w:val="top"/>
          </w:tcPr>
          <w:p>
            <w:pPr>
              <w:pStyle w:val="21"/>
              <w:spacing w:line="240" w:lineRule="atLeast"/>
              <w:ind w:firstLine="0" w:firstLineChars="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d</w:t>
            </w:r>
            <w:r>
              <w:rPr>
                <w:rFonts w:hint="eastAsia" w:ascii="宋体" w:hAnsi="宋体" w:eastAsia="宋体" w:cs="宋体"/>
                <w:color w:val="auto"/>
                <w:szCs w:val="21"/>
                <w:highlight w:val="none"/>
                <w:vertAlign w:val="subscript"/>
                <w:lang w:val="en-US" w:eastAsia="zh-CN"/>
              </w:rPr>
              <w:t>im,max</w:t>
            </w:r>
          </w:p>
        </w:tc>
        <w:tc>
          <w:tcPr>
            <w:tcW w:w="2001" w:type="dxa"/>
            <w:vAlign w:val="top"/>
          </w:tcPr>
          <w:p>
            <w:pPr>
              <w:pStyle w:val="21"/>
              <w:spacing w:line="240" w:lineRule="atLeast"/>
              <w:ind w:firstLine="0" w:firstLineChars="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SN30</w:t>
            </w:r>
          </w:p>
        </w:tc>
        <w:tc>
          <w:tcPr>
            <w:tcW w:w="2004" w:type="dxa"/>
            <w:vAlign w:val="top"/>
          </w:tcPr>
          <w:p>
            <w:pPr>
              <w:pStyle w:val="21"/>
              <w:spacing w:line="240" w:lineRule="atLeast"/>
              <w:ind w:firstLine="0" w:firstLineChars="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SN60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shd w:val="clear" w:color="auto" w:fill="auto"/>
            <w:vAlign w:val="top"/>
          </w:tcPr>
          <w:p>
            <w:pPr>
              <w:pStyle w:val="21"/>
              <w:spacing w:line="240" w:lineRule="atLeast"/>
              <w:ind w:firstLine="0" w:firstLine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lang w:val="en-US" w:eastAsia="zh-CN"/>
              </w:rPr>
              <w:t>100</w:t>
            </w:r>
          </w:p>
        </w:tc>
        <w:tc>
          <w:tcPr>
            <w:tcW w:w="2001" w:type="dxa"/>
            <w:shd w:val="clear" w:color="auto" w:fill="auto"/>
            <w:vAlign w:val="top"/>
          </w:tcPr>
          <w:p>
            <w:pPr>
              <w:pStyle w:val="21"/>
              <w:spacing w:line="240" w:lineRule="atLeast"/>
              <w:ind w:firstLine="0" w:firstLine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lang w:val="en-US" w:eastAsia="zh-CN"/>
              </w:rPr>
              <w:t>100.0</w:t>
            </w:r>
          </w:p>
        </w:tc>
        <w:tc>
          <w:tcPr>
            <w:tcW w:w="2002" w:type="dxa"/>
            <w:shd w:val="clear" w:color="auto" w:fill="auto"/>
            <w:vAlign w:val="top"/>
          </w:tcPr>
          <w:p>
            <w:pPr>
              <w:pStyle w:val="21"/>
              <w:spacing w:line="240" w:lineRule="atLeast"/>
              <w:ind w:firstLine="0" w:firstLine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lang w:val="en-US" w:eastAsia="zh-CN"/>
              </w:rPr>
              <w:t>101.0</w:t>
            </w:r>
          </w:p>
        </w:tc>
        <w:tc>
          <w:tcPr>
            <w:tcW w:w="2001" w:type="dxa"/>
            <w:shd w:val="clear" w:color="auto" w:fill="auto"/>
            <w:vAlign w:val="top"/>
          </w:tcPr>
          <w:p>
            <w:pPr>
              <w:pStyle w:val="21"/>
              <w:spacing w:line="240" w:lineRule="atLeast"/>
              <w:ind w:firstLine="0" w:firstLine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lang w:val="en-US" w:eastAsia="zh-CN"/>
              </w:rPr>
              <w:t>1.0</w:t>
            </w:r>
          </w:p>
        </w:tc>
        <w:tc>
          <w:tcPr>
            <w:tcW w:w="2004" w:type="dxa"/>
            <w:shd w:val="clear" w:color="auto" w:fill="auto"/>
            <w:vAlign w:val="top"/>
          </w:tcPr>
          <w:p>
            <w:pPr>
              <w:pStyle w:val="21"/>
              <w:spacing w:line="240" w:lineRule="atLeast"/>
              <w:ind w:firstLine="0" w:firstLine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shd w:val="clear" w:color="auto" w:fill="auto"/>
            <w:vAlign w:val="top"/>
          </w:tcPr>
          <w:p>
            <w:pPr>
              <w:pStyle w:val="21"/>
              <w:spacing w:line="240" w:lineRule="atLeast"/>
              <w:ind w:firstLine="0" w:firstLine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lang w:val="en-US" w:eastAsia="zh-CN"/>
              </w:rPr>
              <w:t>150</w:t>
            </w:r>
          </w:p>
        </w:tc>
        <w:tc>
          <w:tcPr>
            <w:tcW w:w="2001" w:type="dxa"/>
            <w:shd w:val="clear" w:color="auto" w:fill="auto"/>
            <w:vAlign w:val="top"/>
          </w:tcPr>
          <w:p>
            <w:pPr>
              <w:pStyle w:val="21"/>
              <w:spacing w:line="240" w:lineRule="atLeast"/>
              <w:ind w:firstLine="0" w:firstLine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lang w:val="en-US" w:eastAsia="zh-CN"/>
              </w:rPr>
              <w:t>150.0</w:t>
            </w:r>
          </w:p>
        </w:tc>
        <w:tc>
          <w:tcPr>
            <w:tcW w:w="2002" w:type="dxa"/>
            <w:shd w:val="clear" w:color="auto" w:fill="auto"/>
            <w:vAlign w:val="top"/>
          </w:tcPr>
          <w:p>
            <w:pPr>
              <w:pStyle w:val="21"/>
              <w:spacing w:line="240" w:lineRule="atLeast"/>
              <w:ind w:firstLine="0" w:firstLine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lang w:val="en-US" w:eastAsia="zh-CN"/>
              </w:rPr>
              <w:t>151.5</w:t>
            </w:r>
          </w:p>
        </w:tc>
        <w:tc>
          <w:tcPr>
            <w:tcW w:w="2001" w:type="dxa"/>
            <w:shd w:val="clear" w:color="auto" w:fill="auto"/>
            <w:vAlign w:val="top"/>
          </w:tcPr>
          <w:p>
            <w:pPr>
              <w:pStyle w:val="21"/>
              <w:spacing w:line="240" w:lineRule="atLeast"/>
              <w:ind w:firstLine="0" w:firstLine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lang w:val="en-US" w:eastAsia="zh-CN"/>
              </w:rPr>
              <w:t>1.2</w:t>
            </w:r>
          </w:p>
        </w:tc>
        <w:tc>
          <w:tcPr>
            <w:tcW w:w="2004" w:type="dxa"/>
            <w:shd w:val="clear" w:color="auto" w:fill="auto"/>
            <w:vAlign w:val="top"/>
          </w:tcPr>
          <w:p>
            <w:pPr>
              <w:pStyle w:val="21"/>
              <w:spacing w:line="240" w:lineRule="atLeast"/>
              <w:ind w:firstLine="0" w:firstLine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shd w:val="clear" w:color="auto" w:fill="auto"/>
            <w:vAlign w:val="top"/>
          </w:tcPr>
          <w:p>
            <w:pPr>
              <w:pStyle w:val="21"/>
              <w:spacing w:line="240" w:lineRule="atLeast"/>
              <w:ind w:firstLine="0" w:firstLine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lang w:val="en-US" w:eastAsia="zh-CN"/>
              </w:rPr>
              <w:t>200</w:t>
            </w:r>
          </w:p>
        </w:tc>
        <w:tc>
          <w:tcPr>
            <w:tcW w:w="2001" w:type="dxa"/>
            <w:shd w:val="clear" w:color="auto" w:fill="auto"/>
            <w:vAlign w:val="top"/>
          </w:tcPr>
          <w:p>
            <w:pPr>
              <w:pStyle w:val="21"/>
              <w:spacing w:line="240" w:lineRule="atLeast"/>
              <w:ind w:firstLine="0" w:firstLine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lang w:val="en-US" w:eastAsia="zh-CN"/>
              </w:rPr>
              <w:t>200.0</w:t>
            </w:r>
          </w:p>
        </w:tc>
        <w:tc>
          <w:tcPr>
            <w:tcW w:w="2002" w:type="dxa"/>
            <w:shd w:val="clear" w:color="auto" w:fill="auto"/>
            <w:vAlign w:val="top"/>
          </w:tcPr>
          <w:p>
            <w:pPr>
              <w:pStyle w:val="21"/>
              <w:spacing w:line="240" w:lineRule="atLeast"/>
              <w:ind w:firstLine="0" w:firstLine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lang w:val="en-US" w:eastAsia="zh-CN"/>
              </w:rPr>
              <w:t>202.0</w:t>
            </w:r>
          </w:p>
        </w:tc>
        <w:tc>
          <w:tcPr>
            <w:tcW w:w="2001" w:type="dxa"/>
            <w:shd w:val="clear" w:color="auto" w:fill="auto"/>
            <w:vAlign w:val="top"/>
          </w:tcPr>
          <w:p>
            <w:pPr>
              <w:pStyle w:val="21"/>
              <w:spacing w:line="240" w:lineRule="atLeast"/>
              <w:ind w:firstLine="0" w:firstLine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lang w:val="en-US" w:eastAsia="zh-CN"/>
              </w:rPr>
              <w:t>1.5</w:t>
            </w:r>
          </w:p>
        </w:tc>
        <w:tc>
          <w:tcPr>
            <w:tcW w:w="2004" w:type="dxa"/>
            <w:shd w:val="clear" w:color="auto" w:fill="auto"/>
            <w:vAlign w:val="top"/>
          </w:tcPr>
          <w:p>
            <w:pPr>
              <w:pStyle w:val="21"/>
              <w:spacing w:line="240" w:lineRule="atLeast"/>
              <w:ind w:firstLine="0" w:firstLine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lang w:val="en-US" w:eastAsia="zh-CN"/>
              </w:rPr>
              <w:t>2.0</w:t>
            </w:r>
          </w:p>
        </w:tc>
      </w:tr>
    </w:tbl>
    <w:p>
      <w:pPr>
        <w:pStyle w:val="21"/>
        <w:ind w:left="0" w:leftChars="0" w:firstLine="0" w:firstLineChars="0"/>
        <w:rPr>
          <w:rFonts w:hint="eastAsia" w:ascii="宋体" w:hAnsi="宋体" w:eastAsia="宋体" w:cs="宋体"/>
          <w:color w:val="auto"/>
          <w:szCs w:val="21"/>
          <w:highlight w:val="none"/>
          <w:vertAlign w:val="baseline"/>
          <w:lang w:val="en-US" w:eastAsia="zh-CN"/>
        </w:rPr>
      </w:pPr>
      <w:r>
        <w:rPr>
          <w:rFonts w:hint="eastAsia" w:ascii="黑体" w:hAnsi="Times New Roman" w:eastAsia="黑体" w:cs="Times New Roman"/>
          <w:color w:val="auto"/>
          <w:sz w:val="21"/>
          <w:szCs w:val="21"/>
          <w:highlight w:val="none"/>
          <w:lang w:val="en-US" w:eastAsia="zh-CN" w:bidi="ar-SA"/>
        </w:rPr>
        <w:t>7.3.2.2</w:t>
      </w:r>
      <w:r>
        <w:rPr>
          <w:rFonts w:hint="eastAsia" w:ascii="宋体" w:hAnsi="宋体" w:eastAsia="宋体" w:cs="宋体"/>
          <w:color w:val="auto"/>
          <w:sz w:val="21"/>
          <w:szCs w:val="21"/>
          <w:highlight w:val="none"/>
          <w:lang w:val="en-US" w:eastAsia="zh-CN" w:bidi="ar-SA"/>
        </w:rPr>
        <w:t xml:space="preserve">  管材的波纹结构各项尺寸应符合表4的规定</w:t>
      </w:r>
      <w:r>
        <w:rPr>
          <w:rFonts w:hint="eastAsia" w:hAnsi="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允许误差±5%</w:t>
      </w:r>
      <w:r>
        <w:rPr>
          <w:rFonts w:hint="eastAsia" w:ascii="宋体" w:hAnsi="宋体" w:eastAsia="宋体" w:cs="宋体"/>
          <w:color w:val="auto"/>
          <w:szCs w:val="21"/>
          <w:highlight w:val="none"/>
          <w:vertAlign w:val="baseline"/>
          <w:lang w:val="en-US" w:eastAsia="zh-CN"/>
        </w:rPr>
        <w:t>。</w:t>
      </w:r>
    </w:p>
    <w:p>
      <w:pPr>
        <w:pStyle w:val="21"/>
        <w:ind w:left="0" w:leftChars="0" w:firstLine="0" w:firstLineChars="0"/>
        <w:jc w:val="right"/>
        <w:rPr>
          <w:rFonts w:hint="eastAsia" w:ascii="宋体" w:hAnsi="宋体" w:eastAsia="宋体" w:cs="宋体"/>
          <w:color w:val="auto"/>
          <w:szCs w:val="21"/>
          <w:highlight w:val="none"/>
          <w:vertAlign w:val="baseline"/>
          <w:lang w:val="en-US" w:eastAsia="zh-CN"/>
        </w:rPr>
      </w:pPr>
      <w:r>
        <w:rPr>
          <w:rFonts w:ascii="Times New Roman" w:hAnsi="Times New Roman" w:eastAsia="黑体" w:cs="Times New Roman"/>
          <w:color w:val="auto"/>
          <w:sz w:val="21"/>
          <w:szCs w:val="21"/>
          <w:highlight w:val="none"/>
          <w:lang w:val="en-US" w:eastAsia="zh-CN" w:bidi="ar-SA"/>
        </w:rPr>
        <w:t>表</w:t>
      </w:r>
      <w:r>
        <w:rPr>
          <w:rFonts w:hint="eastAsia" w:ascii="Times New Roman" w:hAnsi="Times New Roman" w:eastAsia="黑体" w:cs="Times New Roman"/>
          <w:color w:val="auto"/>
          <w:sz w:val="21"/>
          <w:szCs w:val="21"/>
          <w:highlight w:val="none"/>
          <w:lang w:val="en-US" w:eastAsia="zh-CN" w:bidi="ar-SA"/>
        </w:rPr>
        <w:t xml:space="preserve">4 </w:t>
      </w:r>
      <w:r>
        <w:rPr>
          <w:rFonts w:ascii="Times New Roman" w:hAnsi="Times New Roman" w:eastAsia="黑体" w:cs="Times New Roman"/>
          <w:color w:val="auto"/>
          <w:sz w:val="21"/>
          <w:szCs w:val="21"/>
          <w:highlight w:val="none"/>
          <w:lang w:val="en-US" w:eastAsia="zh-CN" w:bidi="ar-SA"/>
        </w:rPr>
        <w:t xml:space="preserve"> 管材的</w:t>
      </w:r>
      <w:r>
        <w:rPr>
          <w:rFonts w:hint="eastAsia" w:ascii="Times New Roman" w:hAnsi="Times New Roman" w:eastAsia="黑体" w:cs="Times New Roman"/>
          <w:color w:val="auto"/>
          <w:sz w:val="21"/>
          <w:szCs w:val="21"/>
          <w:highlight w:val="none"/>
          <w:lang w:val="en-US" w:eastAsia="zh-CN" w:bidi="ar-SA"/>
        </w:rPr>
        <w:t>波纹结构尺寸</w:t>
      </w:r>
      <w:r>
        <w:rPr>
          <w:rFonts w:ascii="Times New Roman"/>
          <w:color w:val="auto"/>
          <w:highlight w:val="none"/>
        </w:rPr>
        <w:t xml:space="preserve">            </w:t>
      </w:r>
      <w:r>
        <w:rPr>
          <w:rFonts w:hint="eastAsia" w:ascii="Times New Roman"/>
          <w:color w:val="auto"/>
          <w:highlight w:val="none"/>
        </w:rPr>
        <w:t xml:space="preserve">       </w:t>
      </w:r>
      <w:r>
        <w:rPr>
          <w:rFonts w:ascii="Times New Roman"/>
          <w:color w:val="auto"/>
          <w:highlight w:val="none"/>
        </w:rPr>
        <w:t xml:space="preserve"> </w:t>
      </w:r>
      <w:r>
        <w:rPr>
          <w:rFonts w:hint="eastAsia" w:ascii="Times New Roman"/>
          <w:color w:val="auto"/>
          <w:highlight w:val="none"/>
          <w:lang w:val="en-US" w:eastAsia="zh-CN"/>
        </w:rPr>
        <w:t xml:space="preserve"> </w:t>
      </w:r>
      <w:r>
        <w:rPr>
          <w:rFonts w:ascii="Times New Roman"/>
          <w:color w:val="auto"/>
          <w:highlight w:val="none"/>
        </w:rPr>
        <w:t xml:space="preserve">      </w:t>
      </w:r>
      <w:r>
        <w:rPr>
          <w:rFonts w:ascii="Times New Roman" w:eastAsia="宋体"/>
          <w:color w:val="auto"/>
          <w:sz w:val="18"/>
          <w:szCs w:val="18"/>
          <w:highlight w:val="none"/>
        </w:rPr>
        <w:t>单位为</w:t>
      </w:r>
      <w:r>
        <w:rPr>
          <w:rFonts w:ascii="宋体" w:hAnsi="宋体" w:eastAsia="宋体"/>
          <w:color w:val="auto"/>
          <w:sz w:val="18"/>
          <w:szCs w:val="18"/>
          <w:highlight w:val="none"/>
        </w:rPr>
        <w:t>mm</w:t>
      </w:r>
    </w:p>
    <w:tbl>
      <w:tblPr>
        <w:tblStyle w:val="65"/>
        <w:tblW w:w="938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74"/>
        <w:gridCol w:w="1201"/>
        <w:gridCol w:w="1201"/>
        <w:gridCol w:w="1201"/>
        <w:gridCol w:w="1201"/>
        <w:gridCol w:w="1201"/>
        <w:gridCol w:w="1201"/>
        <w:gridCol w:w="12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4" w:hRule="atLeast"/>
          <w:jc w:val="center"/>
        </w:trPr>
        <w:tc>
          <w:tcPr>
            <w:tcW w:w="974" w:type="dxa"/>
            <w:tcBorders>
              <w:right w:val="single" w:color="000000" w:sz="2" w:space="0"/>
            </w:tcBorders>
            <w:shd w:val="clear" w:color="auto" w:fill="auto"/>
            <w:noWrap w:val="0"/>
            <w:vAlign w:val="top"/>
          </w:tcPr>
          <w:p>
            <w:pPr>
              <w:pStyle w:val="21"/>
              <w:ind w:firstLine="0" w:firstLine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lang w:val="en-US" w:eastAsia="zh-CN"/>
              </w:rPr>
              <w:t>公称内径DN/ID</w:t>
            </w:r>
          </w:p>
        </w:tc>
        <w:tc>
          <w:tcPr>
            <w:tcW w:w="1201" w:type="dxa"/>
            <w:tcBorders>
              <w:left w:val="single" w:color="000000" w:sz="2" w:space="0"/>
            </w:tcBorders>
            <w:shd w:val="clear" w:color="auto" w:fill="auto"/>
            <w:noWrap w:val="0"/>
            <w:vAlign w:val="top"/>
          </w:tcPr>
          <w:p>
            <w:pPr>
              <w:pStyle w:val="21"/>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平面波谷</w:t>
            </w:r>
          </w:p>
          <w:p>
            <w:pPr>
              <w:pStyle w:val="21"/>
              <w:ind w:firstLine="0" w:firstLineChars="0"/>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lang w:val="en-US" w:eastAsia="zh-CN"/>
              </w:rPr>
              <w:t>高度h</w:t>
            </w:r>
            <w:r>
              <w:rPr>
                <w:rFonts w:hint="eastAsia" w:ascii="宋体" w:hAnsi="宋体" w:eastAsia="宋体" w:cs="宋体"/>
                <w:color w:val="auto"/>
                <w:szCs w:val="21"/>
                <w:highlight w:val="none"/>
                <w:vertAlign w:val="subscript"/>
                <w:lang w:val="en-US" w:eastAsia="zh-CN"/>
              </w:rPr>
              <w:t>1</w:t>
            </w:r>
          </w:p>
        </w:tc>
        <w:tc>
          <w:tcPr>
            <w:tcW w:w="1201" w:type="dxa"/>
            <w:tcBorders>
              <w:left w:val="single" w:color="000000" w:sz="2" w:space="0"/>
            </w:tcBorders>
            <w:shd w:val="clear" w:color="auto" w:fill="auto"/>
            <w:noWrap w:val="0"/>
            <w:vAlign w:val="top"/>
          </w:tcPr>
          <w:p>
            <w:pPr>
              <w:pStyle w:val="21"/>
              <w:ind w:firstLine="0" w:firstLineChars="0"/>
              <w:jc w:val="center"/>
              <w:rPr>
                <w:rFonts w:hint="eastAsia" w:hAnsi="宋体" w:cs="宋体"/>
                <w:color w:val="auto"/>
                <w:szCs w:val="21"/>
                <w:highlight w:val="none"/>
                <w:lang w:val="en-US" w:eastAsia="zh-CN"/>
              </w:rPr>
            </w:pPr>
            <w:r>
              <w:rPr>
                <w:rFonts w:hint="eastAsia" w:hAnsi="宋体" w:cs="宋体"/>
                <w:color w:val="auto"/>
                <w:szCs w:val="21"/>
                <w:highlight w:val="none"/>
                <w:lang w:val="en-US" w:eastAsia="zh-CN"/>
              </w:rPr>
              <w:t>平面波峰</w:t>
            </w:r>
          </w:p>
          <w:p>
            <w:pPr>
              <w:pStyle w:val="21"/>
              <w:ind w:firstLine="0" w:firstLineChars="0"/>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lang w:val="en-US" w:eastAsia="zh-CN"/>
              </w:rPr>
              <w:t>高度h</w:t>
            </w:r>
            <w:r>
              <w:rPr>
                <w:rFonts w:hint="eastAsia" w:ascii="宋体" w:hAnsi="宋体" w:eastAsia="宋体" w:cs="宋体"/>
                <w:color w:val="auto"/>
                <w:szCs w:val="21"/>
                <w:highlight w:val="none"/>
                <w:vertAlign w:val="subscript"/>
                <w:lang w:val="en-US" w:eastAsia="zh-CN"/>
              </w:rPr>
              <w:t>2</w:t>
            </w:r>
          </w:p>
        </w:tc>
        <w:tc>
          <w:tcPr>
            <w:tcW w:w="1201" w:type="dxa"/>
            <w:tcBorders>
              <w:left w:val="single" w:color="000000" w:sz="2" w:space="0"/>
            </w:tcBorders>
            <w:shd w:val="clear" w:color="auto" w:fill="auto"/>
            <w:noWrap w:val="0"/>
            <w:vAlign w:val="top"/>
          </w:tcPr>
          <w:p>
            <w:pPr>
              <w:pStyle w:val="21"/>
              <w:ind w:firstLine="0" w:firstLineChars="0"/>
              <w:jc w:val="center"/>
              <w:rPr>
                <w:rFonts w:hint="eastAsia" w:hAnsi="宋体" w:cs="宋体"/>
                <w:color w:val="auto"/>
                <w:szCs w:val="21"/>
                <w:highlight w:val="none"/>
                <w:lang w:val="en-US" w:eastAsia="zh-CN"/>
              </w:rPr>
            </w:pPr>
            <w:r>
              <w:rPr>
                <w:rFonts w:hint="eastAsia" w:hAnsi="宋体" w:cs="宋体"/>
                <w:color w:val="auto"/>
                <w:szCs w:val="21"/>
                <w:highlight w:val="none"/>
                <w:lang w:val="en-US" w:eastAsia="zh-CN"/>
              </w:rPr>
              <w:t>转角波峰</w:t>
            </w:r>
          </w:p>
          <w:p>
            <w:pPr>
              <w:pStyle w:val="21"/>
              <w:ind w:firstLine="0" w:firstLineChars="0"/>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lang w:val="en-US" w:eastAsia="zh-CN"/>
              </w:rPr>
              <w:t>高度h</w:t>
            </w:r>
            <w:r>
              <w:rPr>
                <w:rFonts w:hint="eastAsia" w:ascii="宋体" w:hAnsi="宋体" w:eastAsia="宋体" w:cs="宋体"/>
                <w:color w:val="auto"/>
                <w:szCs w:val="21"/>
                <w:highlight w:val="none"/>
                <w:vertAlign w:val="subscript"/>
                <w:lang w:val="en-US" w:eastAsia="zh-CN"/>
              </w:rPr>
              <w:t>3</w:t>
            </w:r>
          </w:p>
        </w:tc>
        <w:tc>
          <w:tcPr>
            <w:tcW w:w="1201" w:type="dxa"/>
            <w:tcBorders>
              <w:left w:val="single" w:color="000000" w:sz="2" w:space="0"/>
            </w:tcBorders>
            <w:shd w:val="clear" w:color="auto" w:fill="auto"/>
            <w:noWrap w:val="0"/>
            <w:vAlign w:val="top"/>
          </w:tcPr>
          <w:p>
            <w:pPr>
              <w:pStyle w:val="21"/>
              <w:ind w:firstLine="0" w:firstLineChars="0"/>
              <w:jc w:val="center"/>
              <w:rPr>
                <w:rFonts w:hint="eastAsia" w:hAnsi="宋体" w:cs="宋体"/>
                <w:color w:val="auto"/>
                <w:szCs w:val="21"/>
                <w:highlight w:val="none"/>
                <w:lang w:val="en-US" w:eastAsia="zh-CN"/>
              </w:rPr>
            </w:pPr>
            <w:r>
              <w:rPr>
                <w:rFonts w:hint="eastAsia" w:hAnsi="宋体" w:cs="宋体"/>
                <w:color w:val="auto"/>
                <w:szCs w:val="21"/>
                <w:highlight w:val="none"/>
                <w:lang w:val="en-US" w:eastAsia="zh-CN"/>
              </w:rPr>
              <w:t>转角波谷</w:t>
            </w:r>
          </w:p>
          <w:p>
            <w:pPr>
              <w:pStyle w:val="21"/>
              <w:ind w:firstLine="0" w:firstLineChars="0"/>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lang w:val="en-US" w:eastAsia="zh-CN"/>
              </w:rPr>
              <w:t>高度</w:t>
            </w:r>
            <w:r>
              <w:rPr>
                <w:rFonts w:hint="eastAsia" w:hAnsi="宋体" w:cs="宋体"/>
                <w:color w:val="auto"/>
                <w:szCs w:val="21"/>
                <w:highlight w:val="none"/>
                <w:lang w:val="en-US" w:eastAsia="zh-CN"/>
              </w:rPr>
              <w:t>h</w:t>
            </w:r>
            <w:r>
              <w:rPr>
                <w:rFonts w:hint="eastAsia" w:hAnsi="宋体" w:cs="宋体"/>
                <w:color w:val="auto"/>
                <w:szCs w:val="21"/>
                <w:highlight w:val="none"/>
                <w:vertAlign w:val="subscript"/>
                <w:lang w:val="en-US" w:eastAsia="zh-CN"/>
              </w:rPr>
              <w:t>4</w:t>
            </w:r>
          </w:p>
        </w:tc>
        <w:tc>
          <w:tcPr>
            <w:tcW w:w="1201" w:type="dxa"/>
            <w:tcBorders>
              <w:left w:val="single" w:color="000000" w:sz="2" w:space="0"/>
            </w:tcBorders>
            <w:shd w:val="clear" w:color="auto" w:fill="auto"/>
            <w:noWrap w:val="0"/>
            <w:vAlign w:val="top"/>
          </w:tcPr>
          <w:p>
            <w:pPr>
              <w:pStyle w:val="21"/>
              <w:ind w:firstLine="0" w:firstLineChars="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压层宽度</w:t>
            </w:r>
          </w:p>
          <w:p>
            <w:pPr>
              <w:pStyle w:val="21"/>
              <w:ind w:firstLine="0" w:firstLineChars="0"/>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lang w:val="en-US" w:eastAsia="zh-CN"/>
              </w:rPr>
              <w:t>L</w:t>
            </w:r>
            <w:r>
              <w:rPr>
                <w:rFonts w:hint="eastAsia" w:ascii="宋体" w:hAnsi="宋体" w:eastAsia="宋体" w:cs="宋体"/>
                <w:color w:val="auto"/>
                <w:szCs w:val="21"/>
                <w:highlight w:val="none"/>
                <w:vertAlign w:val="subscript"/>
                <w:lang w:val="en-US" w:eastAsia="zh-CN"/>
              </w:rPr>
              <w:t>3</w:t>
            </w:r>
          </w:p>
        </w:tc>
        <w:tc>
          <w:tcPr>
            <w:tcW w:w="1201" w:type="dxa"/>
            <w:tcBorders>
              <w:left w:val="single" w:color="000000" w:sz="2" w:space="0"/>
            </w:tcBorders>
            <w:shd w:val="clear" w:color="auto" w:fill="auto"/>
            <w:noWrap w:val="0"/>
            <w:vAlign w:val="top"/>
          </w:tcPr>
          <w:p>
            <w:pPr>
              <w:pStyle w:val="21"/>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波间距</w:t>
            </w:r>
          </w:p>
          <w:p>
            <w:pPr>
              <w:pStyle w:val="21"/>
              <w:ind w:firstLine="0" w:firstLineChars="0"/>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lang w:val="en-US" w:eastAsia="zh-CN"/>
              </w:rPr>
              <w:t>L</w:t>
            </w:r>
            <w:r>
              <w:rPr>
                <w:rFonts w:hint="eastAsia" w:ascii="宋体" w:hAnsi="宋体" w:eastAsia="宋体" w:cs="宋体"/>
                <w:color w:val="auto"/>
                <w:szCs w:val="21"/>
                <w:highlight w:val="none"/>
                <w:vertAlign w:val="subscript"/>
                <w:lang w:val="en-US" w:eastAsia="zh-CN"/>
              </w:rPr>
              <w:t>4</w:t>
            </w:r>
          </w:p>
        </w:tc>
        <w:tc>
          <w:tcPr>
            <w:tcW w:w="1203" w:type="dxa"/>
            <w:tcBorders>
              <w:left w:val="single" w:color="000000" w:sz="2" w:space="0"/>
            </w:tcBorders>
            <w:shd w:val="clear" w:color="auto" w:fill="auto"/>
            <w:noWrap w:val="0"/>
            <w:vAlign w:val="top"/>
          </w:tcPr>
          <w:p>
            <w:pPr>
              <w:pStyle w:val="21"/>
              <w:ind w:firstLine="0" w:firstLineChars="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波下宽度</w:t>
            </w:r>
          </w:p>
          <w:p>
            <w:pPr>
              <w:pStyle w:val="21"/>
              <w:ind w:firstLine="0" w:firstLineChars="0"/>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lang w:val="en-US" w:eastAsia="zh-CN"/>
              </w:rPr>
              <w:t>L</w:t>
            </w:r>
            <w:r>
              <w:rPr>
                <w:rFonts w:hint="eastAsia" w:ascii="宋体" w:hAnsi="宋体" w:eastAsia="宋体" w:cs="宋体"/>
                <w:color w:val="auto"/>
                <w:szCs w:val="21"/>
                <w:highlight w:val="none"/>
                <w:vertAlign w:val="subscript"/>
                <w:lang w:val="en-US" w:eastAsia="zh-CN"/>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4" w:hRule="atLeast"/>
          <w:jc w:val="center"/>
        </w:trPr>
        <w:tc>
          <w:tcPr>
            <w:tcW w:w="974" w:type="dxa"/>
            <w:tcBorders>
              <w:right w:val="single" w:color="000000" w:sz="2" w:space="0"/>
            </w:tcBorders>
            <w:shd w:val="clear" w:color="auto" w:fill="auto"/>
            <w:noWrap w:val="0"/>
            <w:vAlign w:val="top"/>
          </w:tcPr>
          <w:p>
            <w:pPr>
              <w:keepNext w:val="0"/>
              <w:keepLines w:val="0"/>
              <w:widowControl/>
              <w:suppressLineNumbers w:val="0"/>
              <w:jc w:val="center"/>
              <w:textAlignment w:val="top"/>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100</w:t>
            </w:r>
          </w:p>
        </w:tc>
        <w:tc>
          <w:tcPr>
            <w:tcW w:w="1201" w:type="dxa"/>
            <w:tcBorders>
              <w:left w:val="single" w:color="000000" w:sz="2"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auto"/>
                <w:kern w:val="0"/>
                <w:sz w:val="24"/>
                <w:szCs w:val="24"/>
                <w:u w:val="none"/>
                <w:lang w:val="en-US" w:eastAsia="zh-CN" w:bidi="ar"/>
              </w:rPr>
              <w:t>7.60</w:t>
            </w:r>
          </w:p>
        </w:tc>
        <w:tc>
          <w:tcPr>
            <w:tcW w:w="1201" w:type="dxa"/>
            <w:tcBorders>
              <w:left w:val="single" w:color="000000" w:sz="2"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auto"/>
                <w:kern w:val="0"/>
                <w:sz w:val="24"/>
                <w:szCs w:val="24"/>
                <w:u w:val="none"/>
                <w:lang w:val="en-US" w:eastAsia="zh-CN" w:bidi="ar"/>
              </w:rPr>
              <w:t>8.55</w:t>
            </w:r>
          </w:p>
        </w:tc>
        <w:tc>
          <w:tcPr>
            <w:tcW w:w="1201" w:type="dxa"/>
            <w:tcBorders>
              <w:left w:val="single" w:color="000000" w:sz="2"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auto"/>
                <w:kern w:val="0"/>
                <w:sz w:val="24"/>
                <w:szCs w:val="24"/>
                <w:u w:val="none"/>
                <w:lang w:val="en-US" w:eastAsia="zh-CN" w:bidi="ar"/>
              </w:rPr>
              <w:t>11.40</w:t>
            </w:r>
          </w:p>
        </w:tc>
        <w:tc>
          <w:tcPr>
            <w:tcW w:w="1201" w:type="dxa"/>
            <w:tcBorders>
              <w:left w:val="single" w:color="000000" w:sz="2"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auto"/>
                <w:kern w:val="0"/>
                <w:sz w:val="24"/>
                <w:szCs w:val="24"/>
                <w:u w:val="none"/>
                <w:lang w:val="en-US" w:eastAsia="zh-CN" w:bidi="ar"/>
              </w:rPr>
              <w:t>10.45</w:t>
            </w:r>
          </w:p>
        </w:tc>
        <w:tc>
          <w:tcPr>
            <w:tcW w:w="1201" w:type="dxa"/>
            <w:tcBorders>
              <w:left w:val="single" w:color="000000" w:sz="2"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auto"/>
                <w:kern w:val="0"/>
                <w:sz w:val="24"/>
                <w:szCs w:val="24"/>
                <w:u w:val="none"/>
                <w:lang w:val="en-US" w:eastAsia="zh-CN" w:bidi="ar"/>
              </w:rPr>
              <w:t>5.81</w:t>
            </w:r>
          </w:p>
        </w:tc>
        <w:tc>
          <w:tcPr>
            <w:tcW w:w="1201" w:type="dxa"/>
            <w:tcBorders>
              <w:left w:val="single" w:color="000000" w:sz="2"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auto"/>
                <w:kern w:val="0"/>
                <w:sz w:val="24"/>
                <w:szCs w:val="24"/>
                <w:u w:val="none"/>
                <w:lang w:val="en-US" w:eastAsia="zh-CN" w:bidi="ar"/>
              </w:rPr>
              <w:t>16.59</w:t>
            </w:r>
          </w:p>
        </w:tc>
        <w:tc>
          <w:tcPr>
            <w:tcW w:w="1203" w:type="dxa"/>
            <w:tcBorders>
              <w:left w:val="single" w:color="000000" w:sz="2"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auto"/>
                <w:kern w:val="0"/>
                <w:sz w:val="24"/>
                <w:szCs w:val="24"/>
                <w:u w:val="none"/>
                <w:lang w:val="en-US" w:eastAsia="zh-CN" w:bidi="ar"/>
              </w:rPr>
              <w:t>10.78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4" w:hRule="atLeast"/>
          <w:jc w:val="center"/>
        </w:trPr>
        <w:tc>
          <w:tcPr>
            <w:tcW w:w="974" w:type="dxa"/>
            <w:tcBorders>
              <w:right w:val="single" w:color="000000" w:sz="2" w:space="0"/>
            </w:tcBorders>
            <w:shd w:val="clear" w:color="auto" w:fill="auto"/>
            <w:noWrap w:val="0"/>
            <w:vAlign w:val="top"/>
          </w:tcPr>
          <w:p>
            <w:pPr>
              <w:keepNext w:val="0"/>
              <w:keepLines w:val="0"/>
              <w:widowControl/>
              <w:suppressLineNumbers w:val="0"/>
              <w:jc w:val="center"/>
              <w:textAlignment w:val="top"/>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150</w:t>
            </w:r>
          </w:p>
        </w:tc>
        <w:tc>
          <w:tcPr>
            <w:tcW w:w="1201" w:type="dxa"/>
            <w:tcBorders>
              <w:left w:val="single" w:color="000000" w:sz="2"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i w:val="0"/>
                <w:iCs w:val="0"/>
                <w:color w:val="auto"/>
                <w:kern w:val="0"/>
                <w:sz w:val="24"/>
                <w:szCs w:val="24"/>
                <w:u w:val="none"/>
                <w:lang w:val="en-US" w:eastAsia="zh-CN" w:bidi="ar"/>
              </w:rPr>
              <w:t>11.4</w:t>
            </w:r>
            <w:r>
              <w:rPr>
                <w:rFonts w:hint="eastAsia" w:ascii="宋体" w:hAnsi="宋体" w:cs="宋体"/>
                <w:i w:val="0"/>
                <w:iCs w:val="0"/>
                <w:color w:val="auto"/>
                <w:kern w:val="0"/>
                <w:sz w:val="24"/>
                <w:szCs w:val="24"/>
                <w:u w:val="none"/>
                <w:lang w:val="en-US" w:eastAsia="zh-CN" w:bidi="ar"/>
              </w:rPr>
              <w:t>0</w:t>
            </w:r>
          </w:p>
        </w:tc>
        <w:tc>
          <w:tcPr>
            <w:tcW w:w="1201" w:type="dxa"/>
            <w:tcBorders>
              <w:left w:val="single" w:color="000000" w:sz="2"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auto"/>
                <w:kern w:val="0"/>
                <w:sz w:val="24"/>
                <w:szCs w:val="24"/>
                <w:u w:val="none"/>
                <w:lang w:val="en-US" w:eastAsia="zh-CN" w:bidi="ar"/>
              </w:rPr>
              <w:t>12.35</w:t>
            </w:r>
          </w:p>
        </w:tc>
        <w:tc>
          <w:tcPr>
            <w:tcW w:w="1201" w:type="dxa"/>
            <w:tcBorders>
              <w:left w:val="single" w:color="000000" w:sz="2"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auto"/>
                <w:kern w:val="0"/>
                <w:sz w:val="24"/>
                <w:szCs w:val="24"/>
                <w:u w:val="none"/>
                <w:lang w:val="en-US" w:eastAsia="zh-CN" w:bidi="ar"/>
              </w:rPr>
              <w:t>16.15</w:t>
            </w:r>
          </w:p>
        </w:tc>
        <w:tc>
          <w:tcPr>
            <w:tcW w:w="1201" w:type="dxa"/>
            <w:tcBorders>
              <w:left w:val="single" w:color="000000" w:sz="2"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auto"/>
                <w:kern w:val="0"/>
                <w:sz w:val="24"/>
                <w:szCs w:val="24"/>
                <w:u w:val="none"/>
                <w:lang w:val="en-US" w:eastAsia="zh-CN" w:bidi="ar"/>
              </w:rPr>
              <w:t>15.20</w:t>
            </w:r>
          </w:p>
        </w:tc>
        <w:tc>
          <w:tcPr>
            <w:tcW w:w="1201" w:type="dxa"/>
            <w:tcBorders>
              <w:left w:val="single" w:color="000000" w:sz="2"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auto"/>
                <w:kern w:val="0"/>
                <w:sz w:val="24"/>
                <w:szCs w:val="24"/>
                <w:u w:val="none"/>
                <w:lang w:val="en-US" w:eastAsia="zh-CN" w:bidi="ar"/>
              </w:rPr>
              <w:t>7.17</w:t>
            </w:r>
          </w:p>
        </w:tc>
        <w:tc>
          <w:tcPr>
            <w:tcW w:w="1201" w:type="dxa"/>
            <w:tcBorders>
              <w:left w:val="single" w:color="000000" w:sz="2"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auto"/>
                <w:kern w:val="0"/>
                <w:sz w:val="24"/>
                <w:szCs w:val="24"/>
                <w:u w:val="none"/>
                <w:lang w:val="en-US" w:eastAsia="zh-CN" w:bidi="ar"/>
              </w:rPr>
              <w:t>19.91</w:t>
            </w:r>
          </w:p>
        </w:tc>
        <w:tc>
          <w:tcPr>
            <w:tcW w:w="1203" w:type="dxa"/>
            <w:tcBorders>
              <w:left w:val="single" w:color="000000" w:sz="2"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auto"/>
                <w:kern w:val="0"/>
                <w:sz w:val="24"/>
                <w:szCs w:val="24"/>
                <w:u w:val="none"/>
                <w:lang w:val="en-US" w:eastAsia="zh-CN" w:bidi="ar"/>
              </w:rPr>
              <w:t>12.74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4" w:hRule="atLeast"/>
          <w:jc w:val="center"/>
        </w:trPr>
        <w:tc>
          <w:tcPr>
            <w:tcW w:w="974" w:type="dxa"/>
            <w:tcBorders>
              <w:right w:val="single" w:color="000000" w:sz="2" w:space="0"/>
            </w:tcBorders>
            <w:shd w:val="clear" w:color="auto" w:fill="auto"/>
            <w:noWrap w:val="0"/>
            <w:vAlign w:val="top"/>
          </w:tcPr>
          <w:p>
            <w:pPr>
              <w:keepNext w:val="0"/>
              <w:keepLines w:val="0"/>
              <w:widowControl/>
              <w:suppressLineNumbers w:val="0"/>
              <w:jc w:val="center"/>
              <w:textAlignment w:val="top"/>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200</w:t>
            </w:r>
          </w:p>
        </w:tc>
        <w:tc>
          <w:tcPr>
            <w:tcW w:w="1201" w:type="dxa"/>
            <w:tcBorders>
              <w:left w:val="single" w:color="000000" w:sz="2"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auto"/>
                <w:kern w:val="0"/>
                <w:sz w:val="24"/>
                <w:szCs w:val="24"/>
                <w:u w:val="none"/>
                <w:lang w:val="en-US" w:eastAsia="zh-CN" w:bidi="ar"/>
              </w:rPr>
              <w:t>19.47</w:t>
            </w:r>
          </w:p>
        </w:tc>
        <w:tc>
          <w:tcPr>
            <w:tcW w:w="1201" w:type="dxa"/>
            <w:tcBorders>
              <w:left w:val="single" w:color="000000" w:sz="2"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auto"/>
                <w:kern w:val="0"/>
                <w:sz w:val="24"/>
                <w:szCs w:val="24"/>
                <w:u w:val="none"/>
                <w:lang w:val="en-US" w:eastAsia="zh-CN" w:bidi="ar"/>
              </w:rPr>
              <w:t>21.85</w:t>
            </w:r>
          </w:p>
        </w:tc>
        <w:tc>
          <w:tcPr>
            <w:tcW w:w="1201" w:type="dxa"/>
            <w:tcBorders>
              <w:left w:val="single" w:color="000000" w:sz="2"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auto"/>
                <w:kern w:val="0"/>
                <w:sz w:val="24"/>
                <w:szCs w:val="24"/>
                <w:u w:val="none"/>
                <w:lang w:val="en-US" w:eastAsia="zh-CN" w:bidi="ar"/>
              </w:rPr>
              <w:t>27.25</w:t>
            </w:r>
          </w:p>
        </w:tc>
        <w:tc>
          <w:tcPr>
            <w:tcW w:w="1201" w:type="dxa"/>
            <w:tcBorders>
              <w:left w:val="single" w:color="000000" w:sz="2"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auto"/>
                <w:kern w:val="0"/>
                <w:sz w:val="24"/>
                <w:szCs w:val="24"/>
                <w:u w:val="none"/>
                <w:lang w:val="en-US" w:eastAsia="zh-CN" w:bidi="ar"/>
              </w:rPr>
              <w:t>24.88</w:t>
            </w:r>
          </w:p>
        </w:tc>
        <w:tc>
          <w:tcPr>
            <w:tcW w:w="1201" w:type="dxa"/>
            <w:tcBorders>
              <w:left w:val="single" w:color="000000" w:sz="2"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auto"/>
                <w:kern w:val="0"/>
                <w:sz w:val="24"/>
                <w:szCs w:val="24"/>
                <w:u w:val="none"/>
                <w:lang w:val="en-US" w:eastAsia="zh-CN" w:bidi="ar"/>
              </w:rPr>
              <w:t>10.16</w:t>
            </w:r>
          </w:p>
        </w:tc>
        <w:tc>
          <w:tcPr>
            <w:tcW w:w="1201" w:type="dxa"/>
            <w:tcBorders>
              <w:left w:val="single" w:color="000000" w:sz="2"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auto"/>
                <w:kern w:val="0"/>
                <w:sz w:val="24"/>
                <w:szCs w:val="24"/>
                <w:u w:val="none"/>
                <w:lang w:val="en-US" w:eastAsia="zh-CN" w:bidi="ar"/>
              </w:rPr>
              <w:t>33.19</w:t>
            </w:r>
          </w:p>
        </w:tc>
        <w:tc>
          <w:tcPr>
            <w:tcW w:w="1203" w:type="dxa"/>
            <w:tcBorders>
              <w:left w:val="single" w:color="000000" w:sz="2"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auto"/>
                <w:kern w:val="0"/>
                <w:sz w:val="24"/>
                <w:szCs w:val="24"/>
                <w:u w:val="none"/>
                <w:lang w:val="en-US" w:eastAsia="zh-CN" w:bidi="ar"/>
              </w:rPr>
              <w:t>23.03</w:t>
            </w:r>
          </w:p>
        </w:tc>
      </w:tr>
    </w:tbl>
    <w:p>
      <w:pPr>
        <w:pStyle w:val="23"/>
        <w:numPr>
          <w:ilvl w:val="1"/>
          <w:numId w:val="8"/>
        </w:numPr>
        <w:rPr>
          <w:rFonts w:hint="eastAsia"/>
          <w:color w:val="auto"/>
          <w:highlight w:val="none"/>
        </w:rPr>
      </w:pPr>
      <w:r>
        <w:rPr>
          <w:rFonts w:hint="eastAsia"/>
          <w:color w:val="auto"/>
          <w:highlight w:val="none"/>
          <w:lang w:val="en-US" w:eastAsia="zh-CN"/>
        </w:rPr>
        <w:t>技术</w:t>
      </w:r>
      <w:r>
        <w:rPr>
          <w:rFonts w:hint="eastAsia"/>
          <w:color w:val="auto"/>
          <w:highlight w:val="none"/>
        </w:rPr>
        <w:t>性能</w:t>
      </w:r>
    </w:p>
    <w:p>
      <w:pPr>
        <w:pStyle w:val="21"/>
        <w:rPr>
          <w:rFonts w:hint="eastAsia" w:hAnsi="宋体"/>
          <w:color w:val="auto"/>
          <w:highlight w:val="none"/>
        </w:rPr>
      </w:pPr>
      <w:r>
        <w:rPr>
          <w:rFonts w:hAnsi="宋体"/>
          <w:color w:val="auto"/>
          <w:highlight w:val="none"/>
        </w:rPr>
        <w:t>管材的</w:t>
      </w:r>
      <w:r>
        <w:rPr>
          <w:rFonts w:hint="eastAsia" w:hAnsi="宋体"/>
          <w:color w:val="auto"/>
          <w:highlight w:val="none"/>
          <w:lang w:val="en-US" w:eastAsia="zh-CN"/>
        </w:rPr>
        <w:t>技术</w:t>
      </w:r>
      <w:r>
        <w:rPr>
          <w:rFonts w:hAnsi="宋体"/>
          <w:color w:val="auto"/>
          <w:highlight w:val="none"/>
        </w:rPr>
        <w:t>性能应符合表</w:t>
      </w:r>
      <w:r>
        <w:rPr>
          <w:rFonts w:hint="eastAsia" w:hAnsi="宋体"/>
          <w:color w:val="auto"/>
          <w:highlight w:val="none"/>
          <w:lang w:val="en-US" w:eastAsia="zh-CN"/>
        </w:rPr>
        <w:t>5</w:t>
      </w:r>
      <w:r>
        <w:rPr>
          <w:rFonts w:hAnsi="宋体"/>
          <w:color w:val="auto"/>
          <w:highlight w:val="none"/>
        </w:rPr>
        <w:t>的规定。</w:t>
      </w:r>
    </w:p>
    <w:p>
      <w:pPr>
        <w:pStyle w:val="21"/>
        <w:numPr>
          <w:ilvl w:val="0"/>
          <w:numId w:val="0"/>
        </w:numPr>
        <w:ind w:leftChars="0"/>
        <w:jc w:val="both"/>
        <w:rPr>
          <w:rFonts w:hint="eastAsia" w:ascii="宋体" w:hAnsi="宋体" w:eastAsia="宋体"/>
          <w:color w:val="auto"/>
          <w:szCs w:val="21"/>
          <w:highlight w:val="none"/>
        </w:rPr>
      </w:pPr>
    </w:p>
    <w:p>
      <w:pPr>
        <w:pStyle w:val="21"/>
        <w:ind w:firstLine="0" w:firstLineChars="0"/>
        <w:rPr>
          <w:color w:val="auto"/>
          <w:szCs w:val="21"/>
          <w:highlight w:val="none"/>
        </w:rPr>
        <w:sectPr>
          <w:headerReference r:id="rId16" w:type="first"/>
          <w:headerReference r:id="rId14" w:type="default"/>
          <w:footerReference r:id="rId17" w:type="default"/>
          <w:headerReference r:id="rId15" w:type="even"/>
          <w:pgSz w:w="11906" w:h="16838"/>
          <w:pgMar w:top="567" w:right="1134" w:bottom="1134" w:left="1418" w:header="1418" w:footer="1134" w:gutter="0"/>
          <w:pgNumType w:start="1"/>
          <w:cols w:space="720" w:num="1"/>
          <w:formProt w:val="0"/>
          <w:docGrid w:type="lines" w:linePitch="312" w:charSpace="0"/>
        </w:sectPr>
      </w:pPr>
    </w:p>
    <w:bookmarkEnd w:id="12"/>
    <w:bookmarkEnd w:id="13"/>
    <w:p>
      <w:pPr>
        <w:pStyle w:val="26"/>
        <w:numPr>
          <w:ilvl w:val="0"/>
          <w:numId w:val="0"/>
        </w:numPr>
        <w:tabs>
          <w:tab w:val="left" w:pos="659"/>
          <w:tab w:val="left" w:pos="5707"/>
        </w:tabs>
        <w:spacing w:before="156" w:beforeLines="50" w:after="156" w:afterLines="50"/>
        <w:ind w:right="28"/>
        <w:jc w:val="center"/>
        <w:outlineLvl w:val="9"/>
        <w:rPr>
          <w:rFonts w:ascii="Times New Roman"/>
          <w:color w:val="auto"/>
          <w:szCs w:val="21"/>
          <w:highlight w:val="none"/>
        </w:rPr>
      </w:pPr>
      <w:bookmarkStart w:id="28" w:name="_Toc51752055"/>
      <w:bookmarkStart w:id="29" w:name="_Toc51752059"/>
      <w:r>
        <w:rPr>
          <w:rFonts w:hAnsi="黑体"/>
          <w:color w:val="auto"/>
          <w:szCs w:val="21"/>
          <w:highlight w:val="none"/>
        </w:rPr>
        <w:t>表</w:t>
      </w:r>
      <w:r>
        <w:rPr>
          <w:rFonts w:hint="eastAsia" w:hAnsi="黑体"/>
          <w:color w:val="auto"/>
          <w:szCs w:val="21"/>
          <w:highlight w:val="none"/>
          <w:lang w:val="en-US" w:eastAsia="zh-CN"/>
        </w:rPr>
        <w:t>5</w:t>
      </w:r>
      <w:r>
        <w:rPr>
          <w:rFonts w:hAnsi="黑体"/>
          <w:color w:val="auto"/>
          <w:szCs w:val="21"/>
          <w:highlight w:val="none"/>
        </w:rPr>
        <w:t xml:space="preserve"> </w:t>
      </w:r>
      <w:r>
        <w:rPr>
          <w:rFonts w:hint="eastAsia" w:hAnsi="黑体"/>
          <w:color w:val="auto"/>
          <w:szCs w:val="21"/>
          <w:highlight w:val="none"/>
        </w:rPr>
        <w:t xml:space="preserve"> </w:t>
      </w:r>
      <w:bookmarkEnd w:id="28"/>
      <w:r>
        <w:rPr>
          <w:rFonts w:hAnsi="黑体"/>
          <w:color w:val="auto"/>
          <w:szCs w:val="21"/>
          <w:highlight w:val="none"/>
        </w:rPr>
        <w:t>管材的</w:t>
      </w:r>
      <w:r>
        <w:rPr>
          <w:rFonts w:hint="eastAsia" w:hAnsi="黑体"/>
          <w:color w:val="auto"/>
          <w:szCs w:val="21"/>
          <w:highlight w:val="none"/>
          <w:lang w:val="en-US" w:eastAsia="zh-CN"/>
        </w:rPr>
        <w:t>技术</w:t>
      </w:r>
      <w:r>
        <w:rPr>
          <w:rFonts w:ascii="Times New Roman"/>
          <w:color w:val="auto"/>
          <w:szCs w:val="21"/>
          <w:highlight w:val="none"/>
        </w:rPr>
        <w:t>性能</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6"/>
        <w:gridCol w:w="6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46" w:type="dxa"/>
            <w:vAlign w:val="center"/>
          </w:tcPr>
          <w:p>
            <w:pPr>
              <w:pStyle w:val="23"/>
              <w:keepNext w:val="0"/>
              <w:keepLines w:val="0"/>
              <w:pageBreakBefore w:val="0"/>
              <w:widowControl/>
              <w:numPr>
                <w:ilvl w:val="0"/>
                <w:numId w:val="0"/>
              </w:numPr>
              <w:kinsoku/>
              <w:wordWrap/>
              <w:overflowPunct/>
              <w:topLinePunct w:val="0"/>
              <w:bidi w:val="0"/>
              <w:adjustRightInd/>
              <w:snapToGrid/>
              <w:spacing w:before="0" w:beforeLines="0" w:after="0" w:afterLines="0" w:line="240" w:lineRule="auto"/>
              <w:jc w:val="center"/>
              <w:textAlignment w:val="auto"/>
              <w:rPr>
                <w:rFonts w:hint="eastAsia" w:ascii="宋体" w:hAnsi="宋体" w:eastAsia="宋体" w:cs="宋体"/>
                <w:color w:val="auto"/>
                <w:sz w:val="21"/>
                <w:szCs w:val="21"/>
                <w:highlight w:val="none"/>
                <w:vertAlign w:val="baseline"/>
                <w:lang w:val="en-US" w:eastAsia="zh-CN"/>
              </w:rPr>
            </w:pPr>
            <w:bookmarkStart w:id="30" w:name="_Toc51752056"/>
            <w:r>
              <w:rPr>
                <w:rFonts w:hint="eastAsia" w:ascii="宋体" w:hAnsi="宋体" w:eastAsia="宋体" w:cs="宋体"/>
                <w:color w:val="auto"/>
                <w:sz w:val="21"/>
                <w:szCs w:val="21"/>
                <w:highlight w:val="none"/>
                <w:vertAlign w:val="baseline"/>
                <w:lang w:val="en-US" w:eastAsia="zh-CN"/>
              </w:rPr>
              <w:t>项目</w:t>
            </w:r>
          </w:p>
        </w:tc>
        <w:tc>
          <w:tcPr>
            <w:tcW w:w="6224" w:type="dxa"/>
            <w:vAlign w:val="center"/>
          </w:tcPr>
          <w:p>
            <w:pPr>
              <w:pStyle w:val="23"/>
              <w:keepNext w:val="0"/>
              <w:keepLines w:val="0"/>
              <w:pageBreakBefore w:val="0"/>
              <w:widowControl/>
              <w:numPr>
                <w:ilvl w:val="0"/>
                <w:numId w:val="0"/>
              </w:numPr>
              <w:kinsoku/>
              <w:wordWrap/>
              <w:overflowPunct/>
              <w:topLinePunct w:val="0"/>
              <w:bidi w:val="0"/>
              <w:adjustRightInd/>
              <w:snapToGrid/>
              <w:spacing w:before="0" w:beforeLines="0" w:after="0" w:afterLines="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46" w:type="dxa"/>
            <w:vAlign w:val="center"/>
          </w:tcPr>
          <w:p>
            <w:pPr>
              <w:pStyle w:val="23"/>
              <w:keepNext w:val="0"/>
              <w:keepLines w:val="0"/>
              <w:pageBreakBefore w:val="0"/>
              <w:widowControl/>
              <w:numPr>
                <w:ilvl w:val="0"/>
                <w:numId w:val="0"/>
              </w:numPr>
              <w:kinsoku/>
              <w:wordWrap/>
              <w:overflowPunct/>
              <w:topLinePunct w:val="0"/>
              <w:bidi w:val="0"/>
              <w:adjustRightInd/>
              <w:snapToGrid/>
              <w:spacing w:before="0" w:beforeLines="0" w:after="0" w:afterLines="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密度/（g/cm</w:t>
            </w:r>
            <w:r>
              <w:rPr>
                <w:rFonts w:hint="eastAsia" w:ascii="宋体" w:hAnsi="宋体" w:eastAsia="宋体" w:cs="宋体"/>
                <w:color w:val="auto"/>
                <w:sz w:val="21"/>
                <w:szCs w:val="21"/>
                <w:highlight w:val="none"/>
                <w:vertAlign w:val="superscript"/>
                <w:lang w:val="en-US" w:eastAsia="zh-CN"/>
              </w:rPr>
              <w:t>3</w:t>
            </w:r>
            <w:r>
              <w:rPr>
                <w:rFonts w:hint="eastAsia" w:ascii="宋体" w:hAnsi="宋体" w:eastAsia="宋体" w:cs="宋体"/>
                <w:color w:val="auto"/>
                <w:sz w:val="21"/>
                <w:szCs w:val="21"/>
                <w:highlight w:val="none"/>
                <w:vertAlign w:val="baseline"/>
                <w:lang w:val="en-US" w:eastAsia="zh-CN"/>
              </w:rPr>
              <w:t>）</w:t>
            </w:r>
          </w:p>
        </w:tc>
        <w:tc>
          <w:tcPr>
            <w:tcW w:w="6224" w:type="dxa"/>
            <w:vAlign w:val="center"/>
          </w:tcPr>
          <w:p>
            <w:pPr>
              <w:pStyle w:val="23"/>
              <w:keepNext w:val="0"/>
              <w:keepLines w:val="0"/>
              <w:pageBreakBefore w:val="0"/>
              <w:widowControl/>
              <w:numPr>
                <w:ilvl w:val="0"/>
                <w:numId w:val="0"/>
              </w:numPr>
              <w:kinsoku/>
              <w:wordWrap/>
              <w:overflowPunct/>
              <w:topLinePunct w:val="0"/>
              <w:bidi w:val="0"/>
              <w:adjustRightInd/>
              <w:snapToGrid/>
              <w:spacing w:before="0" w:beforeLines="0" w:after="0" w:afterLines="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rPr>
        <w:tc>
          <w:tcPr>
            <w:tcW w:w="3346" w:type="dxa"/>
            <w:vAlign w:val="center"/>
          </w:tcPr>
          <w:p>
            <w:pPr>
              <w:pStyle w:val="23"/>
              <w:keepNext w:val="0"/>
              <w:keepLines w:val="0"/>
              <w:pageBreakBefore w:val="0"/>
              <w:widowControl/>
              <w:numPr>
                <w:ilvl w:val="0"/>
                <w:numId w:val="0"/>
              </w:numPr>
              <w:kinsoku/>
              <w:wordWrap/>
              <w:overflowPunct/>
              <w:topLinePunct w:val="0"/>
              <w:bidi w:val="0"/>
              <w:adjustRightInd/>
              <w:snapToGrid/>
              <w:spacing w:before="0" w:beforeLines="0" w:after="0" w:afterLines="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环刚度/（kN/㎡）</w:t>
            </w:r>
          </w:p>
        </w:tc>
        <w:tc>
          <w:tcPr>
            <w:tcW w:w="6224" w:type="dxa"/>
            <w:vAlign w:val="center"/>
          </w:tcPr>
          <w:p>
            <w:pPr>
              <w:pStyle w:val="23"/>
              <w:keepNext w:val="0"/>
              <w:keepLines w:val="0"/>
              <w:pageBreakBefore w:val="0"/>
              <w:widowControl/>
              <w:numPr>
                <w:ilvl w:val="0"/>
                <w:numId w:val="0"/>
              </w:numPr>
              <w:kinsoku/>
              <w:wordWrap/>
              <w:overflowPunct/>
              <w:topLinePunct w:val="0"/>
              <w:bidi w:val="0"/>
              <w:adjustRightInd/>
              <w:snapToGrid/>
              <w:spacing w:before="0" w:beforeLines="0" w:after="0" w:afterLines="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SN30≥30</w:t>
            </w:r>
          </w:p>
          <w:p>
            <w:pPr>
              <w:pStyle w:val="21"/>
              <w:keepNext w:val="0"/>
              <w:keepLines w:val="0"/>
              <w:pageBreakBefore w:val="0"/>
              <w:widowControl/>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vertAlign w:val="baseline"/>
                <w:lang w:val="en-US" w:eastAsia="zh-CN"/>
              </w:rPr>
              <w:t>SN60≥60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3346" w:type="dxa"/>
            <w:vAlign w:val="center"/>
          </w:tcPr>
          <w:p>
            <w:pPr>
              <w:pStyle w:val="23"/>
              <w:keepNext w:val="0"/>
              <w:keepLines w:val="0"/>
              <w:pageBreakBefore w:val="0"/>
              <w:widowControl/>
              <w:numPr>
                <w:ilvl w:val="0"/>
                <w:numId w:val="0"/>
              </w:numPr>
              <w:kinsoku/>
              <w:wordWrap/>
              <w:overflowPunct/>
              <w:topLinePunct w:val="0"/>
              <w:bidi w:val="0"/>
              <w:adjustRightInd/>
              <w:snapToGrid/>
              <w:spacing w:before="0" w:beforeLines="0" w:after="0" w:afterLines="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压扁试验</w:t>
            </w:r>
          </w:p>
        </w:tc>
        <w:tc>
          <w:tcPr>
            <w:tcW w:w="6224" w:type="dxa"/>
            <w:vAlign w:val="center"/>
          </w:tcPr>
          <w:p>
            <w:pPr>
              <w:pStyle w:val="23"/>
              <w:keepNext w:val="0"/>
              <w:keepLines w:val="0"/>
              <w:pageBreakBefore w:val="0"/>
              <w:widowControl/>
              <w:numPr>
                <w:ilvl w:val="0"/>
                <w:numId w:val="0"/>
              </w:numPr>
              <w:kinsoku/>
              <w:wordWrap/>
              <w:overflowPunct/>
              <w:topLinePunct w:val="0"/>
              <w:bidi w:val="0"/>
              <w:adjustRightInd/>
              <w:snapToGrid/>
              <w:spacing w:before="0" w:beforeLines="0" w:after="0" w:afterLines="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试样内、外壁均无破损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46" w:type="dxa"/>
            <w:vAlign w:val="center"/>
          </w:tcPr>
          <w:p>
            <w:pPr>
              <w:pStyle w:val="23"/>
              <w:keepNext w:val="0"/>
              <w:keepLines w:val="0"/>
              <w:pageBreakBefore w:val="0"/>
              <w:widowControl/>
              <w:numPr>
                <w:ilvl w:val="0"/>
                <w:numId w:val="0"/>
              </w:numPr>
              <w:kinsoku/>
              <w:wordWrap/>
              <w:overflowPunct/>
              <w:topLinePunct w:val="0"/>
              <w:bidi w:val="0"/>
              <w:adjustRightInd/>
              <w:snapToGrid/>
              <w:spacing w:before="0" w:beforeLines="0" w:after="0" w:afterLines="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落锤冲击</w:t>
            </w:r>
          </w:p>
        </w:tc>
        <w:tc>
          <w:tcPr>
            <w:tcW w:w="6224" w:type="dxa"/>
            <w:vAlign w:val="center"/>
          </w:tcPr>
          <w:p>
            <w:pPr>
              <w:pStyle w:val="23"/>
              <w:keepNext w:val="0"/>
              <w:keepLines w:val="0"/>
              <w:pageBreakBefore w:val="0"/>
              <w:widowControl/>
              <w:numPr>
                <w:ilvl w:val="0"/>
                <w:numId w:val="0"/>
              </w:numPr>
              <w:kinsoku/>
              <w:wordWrap/>
              <w:overflowPunct/>
              <w:topLinePunct w:val="0"/>
              <w:bidi w:val="0"/>
              <w:adjustRightInd/>
              <w:snapToGrid/>
              <w:spacing w:before="0" w:beforeLines="0" w:after="0" w:afterLines="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10个试样中至少9个不破裂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46" w:type="dxa"/>
            <w:vAlign w:val="center"/>
          </w:tcPr>
          <w:p>
            <w:pPr>
              <w:pStyle w:val="23"/>
              <w:keepNext w:val="0"/>
              <w:keepLines w:val="0"/>
              <w:pageBreakBefore w:val="0"/>
              <w:widowControl/>
              <w:numPr>
                <w:ilvl w:val="0"/>
                <w:numId w:val="0"/>
              </w:numPr>
              <w:kinsoku/>
              <w:wordWrap/>
              <w:overflowPunct/>
              <w:topLinePunct w:val="0"/>
              <w:bidi w:val="0"/>
              <w:adjustRightInd/>
              <w:snapToGrid/>
              <w:spacing w:before="0" w:beforeLines="0" w:after="0" w:afterLines="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静摩擦系数</w:t>
            </w:r>
          </w:p>
        </w:tc>
        <w:tc>
          <w:tcPr>
            <w:tcW w:w="6224" w:type="dxa"/>
            <w:vAlign w:val="center"/>
          </w:tcPr>
          <w:p>
            <w:pPr>
              <w:pStyle w:val="23"/>
              <w:keepNext w:val="0"/>
              <w:keepLines w:val="0"/>
              <w:pageBreakBefore w:val="0"/>
              <w:widowControl/>
              <w:numPr>
                <w:ilvl w:val="0"/>
                <w:numId w:val="0"/>
              </w:numPr>
              <w:kinsoku/>
              <w:wordWrap/>
              <w:overflowPunct/>
              <w:topLinePunct w:val="0"/>
              <w:bidi w:val="0"/>
              <w:adjustRightInd/>
              <w:snapToGrid/>
              <w:spacing w:before="0" w:beforeLines="0" w:after="0" w:afterLines="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46" w:type="dxa"/>
            <w:vAlign w:val="center"/>
          </w:tcPr>
          <w:p>
            <w:pPr>
              <w:pStyle w:val="23"/>
              <w:keepNext w:val="0"/>
              <w:keepLines w:val="0"/>
              <w:pageBreakBefore w:val="0"/>
              <w:widowControl/>
              <w:numPr>
                <w:ilvl w:val="0"/>
                <w:numId w:val="0"/>
              </w:numPr>
              <w:kinsoku/>
              <w:wordWrap/>
              <w:overflowPunct/>
              <w:topLinePunct w:val="0"/>
              <w:bidi w:val="0"/>
              <w:adjustRightInd/>
              <w:snapToGrid/>
              <w:spacing w:before="0" w:beforeLines="0" w:after="0" w:afterLines="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烘箱试验</w:t>
            </w:r>
          </w:p>
        </w:tc>
        <w:tc>
          <w:tcPr>
            <w:tcW w:w="6224" w:type="dxa"/>
            <w:vAlign w:val="center"/>
          </w:tcPr>
          <w:p>
            <w:pPr>
              <w:pStyle w:val="23"/>
              <w:keepNext w:val="0"/>
              <w:keepLines w:val="0"/>
              <w:pageBreakBefore w:val="0"/>
              <w:widowControl/>
              <w:numPr>
                <w:ilvl w:val="0"/>
                <w:numId w:val="0"/>
              </w:numPr>
              <w:kinsoku/>
              <w:wordWrap/>
              <w:overflowPunct/>
              <w:topLinePunct w:val="0"/>
              <w:bidi w:val="0"/>
              <w:adjustRightInd/>
              <w:snapToGrid/>
              <w:spacing w:before="0" w:beforeLines="0" w:after="0" w:afterLines="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无分层、无开裂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46" w:type="dxa"/>
            <w:vAlign w:val="center"/>
          </w:tcPr>
          <w:p>
            <w:pPr>
              <w:pStyle w:val="23"/>
              <w:keepNext w:val="0"/>
              <w:keepLines w:val="0"/>
              <w:pageBreakBefore w:val="0"/>
              <w:widowControl/>
              <w:numPr>
                <w:ilvl w:val="0"/>
                <w:numId w:val="0"/>
              </w:numPr>
              <w:kinsoku/>
              <w:wordWrap/>
              <w:overflowPunct/>
              <w:topLinePunct w:val="0"/>
              <w:bidi w:val="0"/>
              <w:adjustRightInd/>
              <w:snapToGrid/>
              <w:spacing w:before="0" w:beforeLines="0" w:after="0" w:afterLines="0" w:line="240" w:lineRule="auto"/>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散热性能</w:t>
            </w:r>
            <w:r>
              <w:rPr>
                <w:rFonts w:hint="eastAsia" w:ascii="宋体" w:hAnsi="宋体" w:eastAsia="宋体" w:cs="宋体"/>
                <w:color w:val="auto"/>
                <w:sz w:val="21"/>
                <w:szCs w:val="21"/>
                <w:highlight w:val="none"/>
                <w:vertAlign w:val="superscript"/>
                <w:lang w:val="en-US" w:eastAsia="zh-CN"/>
              </w:rPr>
              <w:t>a</w:t>
            </w:r>
          </w:p>
        </w:tc>
        <w:tc>
          <w:tcPr>
            <w:tcW w:w="6224" w:type="dxa"/>
            <w:vAlign w:val="center"/>
          </w:tcPr>
          <w:p>
            <w:pPr>
              <w:pStyle w:val="23"/>
              <w:keepNext w:val="0"/>
              <w:keepLines w:val="0"/>
              <w:pageBreakBefore w:val="0"/>
              <w:widowControl/>
              <w:numPr>
                <w:ilvl w:val="0"/>
                <w:numId w:val="0"/>
              </w:numPr>
              <w:kinsoku/>
              <w:wordWrap/>
              <w:overflowPunct/>
              <w:topLinePunct w:val="0"/>
              <w:bidi w:val="0"/>
              <w:adjustRightInd/>
              <w:snapToGrid/>
              <w:spacing w:before="0" w:beforeLines="0" w:after="0" w:afterLines="0"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常温下规定时间内导管内、外壁温度均≤30℃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46" w:type="dxa"/>
            <w:vAlign w:val="center"/>
          </w:tcPr>
          <w:p>
            <w:pPr>
              <w:pStyle w:val="23"/>
              <w:keepNext w:val="0"/>
              <w:keepLines w:val="0"/>
              <w:pageBreakBefore w:val="0"/>
              <w:widowControl/>
              <w:numPr>
                <w:ilvl w:val="0"/>
                <w:numId w:val="0"/>
              </w:numPr>
              <w:kinsoku/>
              <w:wordWrap/>
              <w:overflowPunct/>
              <w:topLinePunct w:val="0"/>
              <w:bidi w:val="0"/>
              <w:adjustRightInd/>
              <w:snapToGrid/>
              <w:spacing w:before="0" w:beforeLines="0" w:after="0" w:afterLines="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连接强度</w:t>
            </w:r>
          </w:p>
        </w:tc>
        <w:tc>
          <w:tcPr>
            <w:tcW w:w="6224" w:type="dxa"/>
            <w:vAlign w:val="center"/>
          </w:tcPr>
          <w:p>
            <w:pPr>
              <w:pStyle w:val="23"/>
              <w:keepNext w:val="0"/>
              <w:keepLines w:val="0"/>
              <w:pageBreakBefore w:val="0"/>
              <w:widowControl/>
              <w:numPr>
                <w:ilvl w:val="0"/>
                <w:numId w:val="0"/>
              </w:numPr>
              <w:kinsoku/>
              <w:wordWrap/>
              <w:overflowPunct/>
              <w:topLinePunct w:val="0"/>
              <w:bidi w:val="0"/>
              <w:adjustRightInd/>
              <w:snapToGrid/>
              <w:spacing w:before="0" w:beforeLines="0" w:after="0" w:afterLines="0"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跌落后，不应松开、脱落、破裂和变形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46" w:type="dxa"/>
            <w:vAlign w:val="center"/>
          </w:tcPr>
          <w:p>
            <w:pPr>
              <w:pStyle w:val="23"/>
              <w:keepNext w:val="0"/>
              <w:keepLines w:val="0"/>
              <w:pageBreakBefore w:val="0"/>
              <w:widowControl/>
              <w:numPr>
                <w:ilvl w:val="0"/>
                <w:numId w:val="0"/>
              </w:numPr>
              <w:kinsoku/>
              <w:wordWrap/>
              <w:overflowPunct/>
              <w:topLinePunct w:val="0"/>
              <w:bidi w:val="0"/>
              <w:adjustRightInd/>
              <w:snapToGrid/>
              <w:spacing w:before="0" w:beforeLines="0" w:after="0" w:afterLines="0" w:line="240" w:lineRule="auto"/>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接头密封性能</w:t>
            </w:r>
            <w:r>
              <w:rPr>
                <w:rFonts w:hint="eastAsia" w:ascii="宋体" w:hAnsi="宋体" w:eastAsia="宋体" w:cs="宋体"/>
                <w:color w:val="auto"/>
                <w:sz w:val="21"/>
                <w:szCs w:val="21"/>
                <w:highlight w:val="none"/>
                <w:vertAlign w:val="superscript"/>
                <w:lang w:val="en-US" w:eastAsia="zh-CN"/>
              </w:rPr>
              <w:t>a</w:t>
            </w:r>
          </w:p>
        </w:tc>
        <w:tc>
          <w:tcPr>
            <w:tcW w:w="6224" w:type="dxa"/>
            <w:vAlign w:val="center"/>
          </w:tcPr>
          <w:p>
            <w:pPr>
              <w:pStyle w:val="23"/>
              <w:keepNext w:val="0"/>
              <w:keepLines w:val="0"/>
              <w:pageBreakBefore w:val="0"/>
              <w:widowControl/>
              <w:numPr>
                <w:ilvl w:val="0"/>
                <w:numId w:val="0"/>
              </w:numPr>
              <w:kinsoku/>
              <w:wordWrap/>
              <w:overflowPunct/>
              <w:topLinePunct w:val="0"/>
              <w:bidi w:val="0"/>
              <w:adjustRightInd/>
              <w:snapToGrid/>
              <w:spacing w:before="0" w:beforeLines="0" w:after="0" w:afterLines="0"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接头处不漏水、不渗水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570" w:type="dxa"/>
            <w:gridSpan w:val="2"/>
            <w:vAlign w:val="center"/>
          </w:tcPr>
          <w:p>
            <w:pPr>
              <w:pStyle w:val="23"/>
              <w:keepNext w:val="0"/>
              <w:keepLines w:val="0"/>
              <w:pageBreakBefore w:val="0"/>
              <w:widowControl/>
              <w:numPr>
                <w:ilvl w:val="0"/>
                <w:numId w:val="0"/>
              </w:numPr>
              <w:kinsoku/>
              <w:wordWrap/>
              <w:overflowPunct/>
              <w:topLinePunct w:val="0"/>
              <w:bidi w:val="0"/>
              <w:adjustRightInd/>
              <w:snapToGrid/>
              <w:spacing w:before="0" w:beforeLines="0" w:after="0" w:afterLines="0" w:line="240" w:lineRule="auto"/>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superscript"/>
                <w:lang w:val="en-US" w:eastAsia="zh-CN"/>
              </w:rPr>
              <w:t>a</w:t>
            </w:r>
            <w:r>
              <w:rPr>
                <w:rFonts w:hint="eastAsia" w:ascii="宋体" w:hAnsi="宋体" w:eastAsia="宋体" w:cs="宋体"/>
                <w:color w:val="auto"/>
                <w:sz w:val="21"/>
                <w:szCs w:val="21"/>
                <w:highlight w:val="none"/>
                <w:vertAlign w:val="baseline"/>
                <w:lang w:val="en-US" w:eastAsia="zh-CN"/>
              </w:rPr>
              <w:t>在用户要求时进行。</w:t>
            </w:r>
          </w:p>
        </w:tc>
      </w:tr>
    </w:tbl>
    <w:p>
      <w:pPr>
        <w:pStyle w:val="26"/>
        <w:numPr>
          <w:ilvl w:val="0"/>
          <w:numId w:val="8"/>
        </w:numPr>
        <w:spacing w:before="156" w:beforeLines="50"/>
        <w:rPr>
          <w:rFonts w:hint="eastAsia"/>
          <w:color w:val="auto"/>
          <w:szCs w:val="21"/>
          <w:highlight w:val="none"/>
        </w:rPr>
      </w:pPr>
      <w:r>
        <w:rPr>
          <w:rFonts w:hint="eastAsia"/>
          <w:color w:val="auto"/>
          <w:szCs w:val="21"/>
          <w:highlight w:val="none"/>
        </w:rPr>
        <w:t>试验方法</w:t>
      </w:r>
    </w:p>
    <w:p>
      <w:pPr>
        <w:pStyle w:val="23"/>
        <w:numPr>
          <w:ilvl w:val="1"/>
          <w:numId w:val="8"/>
        </w:numPr>
        <w:rPr>
          <w:rFonts w:hint="eastAsia"/>
          <w:color w:val="auto"/>
          <w:highlight w:val="none"/>
        </w:rPr>
      </w:pPr>
      <w:bookmarkStart w:id="31" w:name="_Toc51752057"/>
      <w:r>
        <w:rPr>
          <w:rFonts w:hint="eastAsia"/>
          <w:color w:val="auto"/>
          <w:highlight w:val="none"/>
        </w:rPr>
        <w:t>试样的</w:t>
      </w:r>
      <w:bookmarkEnd w:id="31"/>
      <w:bookmarkStart w:id="32" w:name="_Toc51752058"/>
      <w:r>
        <w:rPr>
          <w:rFonts w:hint="eastAsia"/>
          <w:color w:val="auto"/>
          <w:highlight w:val="none"/>
          <w:lang w:val="en-US" w:eastAsia="zh-CN"/>
        </w:rPr>
        <w:t>要求</w:t>
      </w:r>
    </w:p>
    <w:bookmarkEnd w:id="32"/>
    <w:p>
      <w:pPr>
        <w:pStyle w:val="23"/>
        <w:numPr>
          <w:ilvl w:val="1"/>
          <w:numId w:val="0"/>
        </w:numPr>
        <w:ind w:leftChars="0" w:firstLine="388" w:firstLineChars="200"/>
        <w:rPr>
          <w:rFonts w:hint="eastAsia" w:ascii="宋体" w:hAnsi="宋体" w:eastAsia="宋体" w:cs="Times New Roman"/>
          <w:color w:val="auto"/>
          <w:spacing w:val="-8"/>
          <w:sz w:val="21"/>
          <w:szCs w:val="21"/>
          <w:highlight w:val="none"/>
          <w:lang w:val="en-US" w:eastAsia="zh-CN" w:bidi="ar-SA"/>
        </w:rPr>
      </w:pPr>
      <w:r>
        <w:rPr>
          <w:rFonts w:hint="eastAsia" w:ascii="宋体" w:hAnsi="宋体" w:eastAsia="宋体" w:cs="Times New Roman"/>
          <w:color w:val="auto"/>
          <w:spacing w:val="-8"/>
          <w:sz w:val="21"/>
          <w:szCs w:val="21"/>
          <w:highlight w:val="none"/>
          <w:lang w:val="en-US" w:eastAsia="zh-CN" w:bidi="ar-SA"/>
        </w:rPr>
        <w:t>应符合DL/T 802.1中第7章对试样的要求</w:t>
      </w:r>
    </w:p>
    <w:p>
      <w:pPr>
        <w:pStyle w:val="23"/>
        <w:numPr>
          <w:ilvl w:val="1"/>
          <w:numId w:val="8"/>
        </w:numPr>
        <w:rPr>
          <w:rFonts w:hint="eastAsia"/>
          <w:color w:val="auto"/>
          <w:highlight w:val="none"/>
        </w:rPr>
      </w:pPr>
      <w:r>
        <w:rPr>
          <w:rFonts w:hint="eastAsia"/>
          <w:color w:val="auto"/>
          <w:highlight w:val="none"/>
        </w:rPr>
        <w:t>颜色和外观</w:t>
      </w:r>
    </w:p>
    <w:p>
      <w:pPr>
        <w:pStyle w:val="23"/>
        <w:numPr>
          <w:ilvl w:val="1"/>
          <w:numId w:val="0"/>
        </w:numPr>
        <w:ind w:leftChars="0" w:firstLine="388" w:firstLineChars="200"/>
        <w:rPr>
          <w:rFonts w:hint="eastAsia" w:ascii="宋体" w:hAnsi="宋体" w:eastAsia="宋体" w:cs="Times New Roman"/>
          <w:color w:val="auto"/>
          <w:spacing w:val="-8"/>
          <w:sz w:val="21"/>
          <w:szCs w:val="21"/>
          <w:highlight w:val="none"/>
          <w:lang w:val="en-US" w:eastAsia="zh-CN" w:bidi="ar-SA"/>
        </w:rPr>
      </w:pPr>
      <w:bookmarkStart w:id="33" w:name="_Toc51752060"/>
      <w:r>
        <w:rPr>
          <w:rFonts w:hint="eastAsia" w:ascii="宋体" w:hAnsi="宋体" w:eastAsia="宋体" w:cs="Times New Roman"/>
          <w:color w:val="auto"/>
          <w:spacing w:val="-8"/>
          <w:sz w:val="21"/>
          <w:szCs w:val="21"/>
          <w:highlight w:val="none"/>
          <w:lang w:val="en-US" w:eastAsia="zh-CN" w:bidi="ar-SA"/>
        </w:rPr>
        <w:t>按DL/T 802.1中8.1进行试验。</w:t>
      </w:r>
    </w:p>
    <w:p>
      <w:pPr>
        <w:pStyle w:val="23"/>
        <w:numPr>
          <w:ilvl w:val="1"/>
          <w:numId w:val="8"/>
        </w:numPr>
        <w:rPr>
          <w:rFonts w:hint="eastAsia"/>
          <w:color w:val="auto"/>
          <w:highlight w:val="none"/>
        </w:rPr>
      </w:pPr>
      <w:r>
        <w:rPr>
          <w:rFonts w:hint="eastAsia"/>
          <w:color w:val="auto"/>
          <w:highlight w:val="none"/>
        </w:rPr>
        <w:t>规格尺寸</w:t>
      </w:r>
      <w:bookmarkEnd w:id="33"/>
    </w:p>
    <w:p>
      <w:pPr>
        <w:pStyle w:val="27"/>
        <w:numPr>
          <w:ilvl w:val="2"/>
          <w:numId w:val="8"/>
        </w:numPr>
        <w:spacing w:before="156" w:after="156"/>
        <w:outlineLvl w:val="9"/>
        <w:rPr>
          <w:rFonts w:hint="eastAsia"/>
          <w:color w:val="auto"/>
          <w:highlight w:val="none"/>
        </w:rPr>
      </w:pPr>
      <w:r>
        <w:rPr>
          <w:rFonts w:hint="eastAsia"/>
          <w:color w:val="auto"/>
          <w:highlight w:val="none"/>
        </w:rPr>
        <w:t>长度</w:t>
      </w:r>
    </w:p>
    <w:p>
      <w:pPr>
        <w:pStyle w:val="27"/>
        <w:numPr>
          <w:ilvl w:val="2"/>
          <w:numId w:val="0"/>
        </w:numPr>
        <w:spacing w:before="156" w:after="156"/>
        <w:ind w:leftChars="0" w:firstLine="388" w:firstLineChars="200"/>
        <w:outlineLvl w:val="9"/>
        <w:rPr>
          <w:rFonts w:hint="eastAsia" w:ascii="宋体" w:hAnsi="宋体" w:eastAsia="宋体" w:cs="Times New Roman"/>
          <w:color w:val="auto"/>
          <w:spacing w:val="-8"/>
          <w:sz w:val="21"/>
          <w:szCs w:val="21"/>
          <w:highlight w:val="none"/>
          <w:lang w:val="en-US" w:eastAsia="zh-CN" w:bidi="ar-SA"/>
        </w:rPr>
      </w:pPr>
      <w:r>
        <w:rPr>
          <w:rFonts w:hint="eastAsia" w:ascii="宋体" w:hAnsi="宋体" w:eastAsia="宋体" w:cs="Times New Roman"/>
          <w:color w:val="auto"/>
          <w:spacing w:val="-8"/>
          <w:sz w:val="21"/>
          <w:szCs w:val="21"/>
          <w:highlight w:val="none"/>
          <w:lang w:val="en-US" w:eastAsia="zh-CN" w:bidi="ar-SA"/>
        </w:rPr>
        <w:t>按DL/T 802.1中8.2.3进行试验。</w:t>
      </w:r>
    </w:p>
    <w:p>
      <w:pPr>
        <w:pStyle w:val="27"/>
        <w:numPr>
          <w:ilvl w:val="2"/>
          <w:numId w:val="8"/>
        </w:numPr>
        <w:spacing w:before="156" w:after="156"/>
        <w:outlineLvl w:val="9"/>
        <w:rPr>
          <w:rFonts w:hint="eastAsia"/>
          <w:color w:val="auto"/>
          <w:highlight w:val="none"/>
        </w:rPr>
      </w:pPr>
      <w:r>
        <w:rPr>
          <w:rFonts w:hint="eastAsia"/>
          <w:color w:val="auto"/>
          <w:highlight w:val="none"/>
        </w:rPr>
        <w:t>平均内径</w:t>
      </w:r>
    </w:p>
    <w:p>
      <w:pPr>
        <w:pStyle w:val="27"/>
        <w:numPr>
          <w:ilvl w:val="2"/>
          <w:numId w:val="0"/>
        </w:numPr>
        <w:spacing w:before="156" w:after="156"/>
        <w:ind w:leftChars="0" w:firstLine="388" w:firstLineChars="200"/>
        <w:outlineLvl w:val="9"/>
        <w:rPr>
          <w:rFonts w:hint="eastAsia"/>
          <w:color w:val="auto"/>
          <w:highlight w:val="none"/>
        </w:rPr>
      </w:pPr>
      <w:r>
        <w:rPr>
          <w:rFonts w:hint="eastAsia" w:ascii="宋体" w:hAnsi="宋体" w:eastAsia="宋体" w:cs="Times New Roman"/>
          <w:color w:val="auto"/>
          <w:spacing w:val="-8"/>
          <w:sz w:val="21"/>
          <w:szCs w:val="21"/>
          <w:highlight w:val="none"/>
          <w:lang w:val="en-US" w:eastAsia="zh-CN" w:bidi="ar-SA"/>
        </w:rPr>
        <w:t>按DL/T 802.1中8.2.1进行试验。</w:t>
      </w:r>
    </w:p>
    <w:p>
      <w:pPr>
        <w:pStyle w:val="27"/>
        <w:numPr>
          <w:ilvl w:val="2"/>
          <w:numId w:val="8"/>
        </w:numPr>
        <w:spacing w:before="156" w:after="156"/>
        <w:outlineLvl w:val="9"/>
        <w:rPr>
          <w:rFonts w:hint="eastAsia"/>
          <w:color w:val="auto"/>
          <w:highlight w:val="none"/>
        </w:rPr>
      </w:pPr>
      <w:r>
        <w:rPr>
          <w:rFonts w:hint="eastAsia"/>
          <w:color w:val="auto"/>
          <w:highlight w:val="none"/>
        </w:rPr>
        <w:t>壁厚</w:t>
      </w:r>
    </w:p>
    <w:p>
      <w:pPr>
        <w:pStyle w:val="27"/>
        <w:numPr>
          <w:ilvl w:val="2"/>
          <w:numId w:val="0"/>
        </w:numPr>
        <w:spacing w:before="156" w:after="156"/>
        <w:ind w:leftChars="0" w:firstLine="388" w:firstLineChars="200"/>
        <w:outlineLvl w:val="9"/>
        <w:rPr>
          <w:rFonts w:hint="eastAsia" w:hAnsi="Times New Roman" w:cs="Times New Roman"/>
          <w:color w:val="auto"/>
          <w:highlight w:val="none"/>
        </w:rPr>
      </w:pPr>
      <w:r>
        <w:rPr>
          <w:rFonts w:hint="eastAsia" w:ascii="宋体" w:hAnsi="宋体" w:eastAsia="宋体" w:cs="Times New Roman"/>
          <w:color w:val="auto"/>
          <w:spacing w:val="-8"/>
          <w:sz w:val="21"/>
          <w:szCs w:val="21"/>
          <w:highlight w:val="none"/>
          <w:lang w:val="en-US" w:eastAsia="zh-CN" w:bidi="ar-SA"/>
        </w:rPr>
        <w:t>按DL/T 802.1中8.2.2进行试验。</w:t>
      </w:r>
    </w:p>
    <w:p>
      <w:pPr>
        <w:pStyle w:val="27"/>
        <w:numPr>
          <w:ilvl w:val="2"/>
          <w:numId w:val="8"/>
        </w:numPr>
        <w:spacing w:before="156" w:after="156"/>
        <w:outlineLvl w:val="9"/>
        <w:rPr>
          <w:rFonts w:hint="eastAsia"/>
          <w:color w:val="auto"/>
          <w:highlight w:val="none"/>
        </w:rPr>
      </w:pPr>
      <w:r>
        <w:rPr>
          <w:rFonts w:hint="eastAsia" w:ascii="Times New Roman" w:hAnsi="Times New Roman" w:eastAsia="黑体" w:cs="Times New Roman"/>
          <w:color w:val="auto"/>
          <w:sz w:val="21"/>
          <w:szCs w:val="21"/>
          <w:highlight w:val="none"/>
          <w:lang w:val="en-US" w:eastAsia="zh-CN" w:bidi="ar-SA"/>
        </w:rPr>
        <w:t>波纹结构尺寸</w:t>
      </w:r>
    </w:p>
    <w:p>
      <w:pPr>
        <w:pStyle w:val="21"/>
        <w:ind w:firstLine="388"/>
        <w:rPr>
          <w:rFonts w:hint="eastAsia"/>
          <w:color w:val="auto"/>
        </w:rPr>
      </w:pPr>
      <w:r>
        <w:rPr>
          <w:rFonts w:hint="eastAsia" w:hAnsi="宋体"/>
          <w:color w:val="auto"/>
          <w:spacing w:val="-8"/>
          <w:szCs w:val="21"/>
          <w:highlight w:val="none"/>
        </w:rPr>
        <w:t>按GB/T 8806的规定进行试验。</w:t>
      </w:r>
    </w:p>
    <w:p>
      <w:pPr>
        <w:pStyle w:val="23"/>
        <w:numPr>
          <w:ilvl w:val="1"/>
          <w:numId w:val="8"/>
        </w:numPr>
        <w:rPr>
          <w:rFonts w:hint="eastAsia"/>
          <w:color w:val="auto"/>
          <w:highlight w:val="none"/>
        </w:rPr>
      </w:pPr>
      <w:r>
        <w:rPr>
          <w:rFonts w:hint="eastAsia"/>
          <w:color w:val="auto"/>
          <w:highlight w:val="none"/>
          <w:lang w:val="en-US" w:eastAsia="zh-CN"/>
        </w:rPr>
        <w:t>密度</w:t>
      </w:r>
    </w:p>
    <w:p>
      <w:pPr>
        <w:pStyle w:val="21"/>
        <w:rPr>
          <w:rFonts w:hint="default"/>
          <w:color w:val="auto"/>
          <w:lang w:val="en-US"/>
        </w:rPr>
      </w:pPr>
      <w:r>
        <w:rPr>
          <w:rFonts w:hint="eastAsia"/>
          <w:color w:val="auto"/>
          <w:highlight w:val="none"/>
          <w:lang w:val="en-US" w:eastAsia="zh-CN"/>
        </w:rPr>
        <w:t>按GB/T 1033.1中的浸渍法进行试验。</w:t>
      </w:r>
    </w:p>
    <w:bookmarkEnd w:id="30"/>
    <w:p>
      <w:pPr>
        <w:pStyle w:val="21"/>
        <w:rPr>
          <w:rFonts w:hint="eastAsia" w:ascii="Times New Roman" w:eastAsia="宋体"/>
          <w:color w:val="auto"/>
          <w:szCs w:val="21"/>
          <w:highlight w:val="none"/>
        </w:rPr>
        <w:sectPr>
          <w:headerReference r:id="rId20" w:type="first"/>
          <w:headerReference r:id="rId18" w:type="default"/>
          <w:footerReference r:id="rId21" w:type="default"/>
          <w:headerReference r:id="rId19" w:type="even"/>
          <w:pgSz w:w="11906" w:h="16838"/>
          <w:pgMar w:top="1011" w:right="1134" w:bottom="1134" w:left="1418" w:header="1361" w:footer="1134" w:gutter="0"/>
          <w:pgNumType w:start="1"/>
          <w:cols w:space="720" w:num="1"/>
          <w:formProt w:val="0"/>
          <w:docGrid w:type="lines" w:linePitch="312" w:charSpace="0"/>
        </w:sectPr>
      </w:pPr>
    </w:p>
    <w:bookmarkEnd w:id="29"/>
    <w:p>
      <w:pPr>
        <w:pStyle w:val="23"/>
        <w:numPr>
          <w:ilvl w:val="1"/>
          <w:numId w:val="8"/>
        </w:numPr>
        <w:rPr>
          <w:rFonts w:hint="eastAsia"/>
          <w:color w:val="auto"/>
          <w:highlight w:val="none"/>
        </w:rPr>
      </w:pPr>
      <w:bookmarkStart w:id="34" w:name="_Toc51752067"/>
      <w:r>
        <w:rPr>
          <w:rFonts w:hint="eastAsia"/>
          <w:color w:val="auto"/>
          <w:highlight w:val="none"/>
        </w:rPr>
        <w:t>环刚度</w:t>
      </w:r>
    </w:p>
    <w:p>
      <w:pPr>
        <w:pStyle w:val="21"/>
        <w:ind w:firstLine="388"/>
        <w:rPr>
          <w:rFonts w:hint="default" w:hAnsi="宋体"/>
          <w:color w:val="auto"/>
          <w:spacing w:val="-8"/>
          <w:szCs w:val="21"/>
          <w:highlight w:val="none"/>
          <w:lang w:val="en-US" w:eastAsia="zh-CN"/>
        </w:rPr>
      </w:pPr>
      <w:r>
        <w:rPr>
          <w:rFonts w:hint="eastAsia" w:hAnsi="宋体"/>
          <w:color w:val="auto"/>
          <w:spacing w:val="-8"/>
          <w:szCs w:val="21"/>
          <w:highlight w:val="none"/>
        </w:rPr>
        <w:t>按 DL</w:t>
      </w:r>
      <w:r>
        <w:rPr>
          <w:rFonts w:hint="eastAsia" w:hAnsi="宋体"/>
          <w:color w:val="auto"/>
          <w:spacing w:val="-8"/>
          <w:szCs w:val="21"/>
          <w:highlight w:val="none"/>
          <w:lang w:val="en-US" w:eastAsia="zh-CN"/>
        </w:rPr>
        <w:t>/</w:t>
      </w:r>
      <w:r>
        <w:rPr>
          <w:rFonts w:hint="eastAsia" w:hAnsi="宋体"/>
          <w:color w:val="auto"/>
          <w:spacing w:val="-8"/>
          <w:szCs w:val="21"/>
          <w:highlight w:val="none"/>
        </w:rPr>
        <w:t>T 802.1-2023中8.3.2进行试验，试验应在(23士2)℃下进行。</w:t>
      </w:r>
      <w:r>
        <w:rPr>
          <w:rFonts w:hint="eastAsia" w:hAnsi="宋体"/>
          <w:color w:val="auto"/>
          <w:spacing w:val="-8"/>
          <w:szCs w:val="21"/>
          <w:highlight w:val="none"/>
          <w:lang w:val="en-US" w:eastAsia="zh-CN"/>
        </w:rPr>
        <w:t>管材对边应分别与上下夹具紧密结合。</w:t>
      </w:r>
    </w:p>
    <w:p>
      <w:pPr>
        <w:pStyle w:val="23"/>
        <w:numPr>
          <w:ilvl w:val="1"/>
          <w:numId w:val="8"/>
        </w:numPr>
        <w:rPr>
          <w:rFonts w:hint="eastAsia"/>
          <w:color w:val="auto"/>
          <w:highlight w:val="none"/>
        </w:rPr>
      </w:pPr>
      <w:r>
        <w:rPr>
          <w:rFonts w:hint="eastAsia"/>
          <w:color w:val="auto"/>
          <w:highlight w:val="none"/>
          <w:lang w:val="en-US" w:eastAsia="zh-CN"/>
        </w:rPr>
        <w:t>压扁试验</w:t>
      </w:r>
    </w:p>
    <w:p>
      <w:pPr>
        <w:pStyle w:val="21"/>
        <w:rPr>
          <w:rFonts w:hint="default" w:eastAsia="宋体"/>
          <w:color w:val="auto"/>
          <w:lang w:val="en-US" w:eastAsia="zh-CN"/>
        </w:rPr>
      </w:pPr>
      <w:r>
        <w:rPr>
          <w:rFonts w:hint="eastAsia"/>
          <w:color w:val="auto"/>
          <w:lang w:val="en-US" w:eastAsia="zh-CN"/>
        </w:rPr>
        <w:t>按DL/T 802.1中8.3.3进行试验。</w:t>
      </w:r>
      <w:r>
        <w:rPr>
          <w:rFonts w:hint="eastAsia" w:ascii="宋体" w:hAnsi="宋体" w:eastAsia="宋体" w:cs="Times New Roman"/>
          <w:color w:val="auto"/>
          <w:spacing w:val="-8"/>
          <w:kern w:val="0"/>
          <w:sz w:val="21"/>
          <w:szCs w:val="21"/>
          <w:highlight w:val="none"/>
          <w:lang w:val="en-US" w:eastAsia="zh-CN" w:bidi="ar-SA"/>
        </w:rPr>
        <w:t>管材对边应分别与上下夹具紧密结合，</w:t>
      </w:r>
      <w:r>
        <w:rPr>
          <w:rFonts w:hint="eastAsia"/>
          <w:color w:val="auto"/>
          <w:lang w:val="en-US" w:eastAsia="zh-CN"/>
        </w:rPr>
        <w:t>加载负荷至试样</w:t>
      </w:r>
      <w:r>
        <w:rPr>
          <w:rFonts w:hint="eastAsia" w:ascii="宋体" w:hAnsi="宋体" w:eastAsia="宋体" w:cs="Times New Roman"/>
          <w:color w:val="auto"/>
          <w:spacing w:val="-8"/>
          <w:kern w:val="0"/>
          <w:sz w:val="21"/>
          <w:szCs w:val="21"/>
          <w:highlight w:val="none"/>
          <w:lang w:val="en-US" w:eastAsia="zh-CN" w:bidi="ar-SA"/>
        </w:rPr>
        <w:t>垂直方向</w:t>
      </w:r>
      <w:r>
        <w:rPr>
          <w:rFonts w:hint="eastAsia" w:hAnsi="宋体" w:cs="Times New Roman"/>
          <w:color w:val="auto"/>
          <w:spacing w:val="-8"/>
          <w:kern w:val="0"/>
          <w:sz w:val="21"/>
          <w:szCs w:val="21"/>
          <w:highlight w:val="none"/>
          <w:lang w:val="en-US" w:eastAsia="zh-CN" w:bidi="ar-SA"/>
        </w:rPr>
        <w:t>变形量为原内径的40%时，记录试样的变化情况。</w:t>
      </w:r>
    </w:p>
    <w:p>
      <w:pPr>
        <w:pStyle w:val="23"/>
        <w:numPr>
          <w:ilvl w:val="1"/>
          <w:numId w:val="8"/>
        </w:numPr>
        <w:rPr>
          <w:rFonts w:hint="eastAsia"/>
          <w:color w:val="auto"/>
          <w:highlight w:val="none"/>
        </w:rPr>
      </w:pPr>
      <w:r>
        <w:rPr>
          <w:rFonts w:hint="eastAsia"/>
          <w:color w:val="auto"/>
          <w:highlight w:val="none"/>
          <w:lang w:val="en-US" w:eastAsia="zh-CN"/>
        </w:rPr>
        <w:t>落锤冲击</w:t>
      </w:r>
    </w:p>
    <w:p>
      <w:pPr>
        <w:spacing w:before="140" w:line="254" w:lineRule="auto"/>
        <w:ind w:left="117" w:right="70" w:firstLine="420"/>
        <w:rPr>
          <w:rFonts w:hint="eastAsia" w:ascii="宋体" w:hAnsi="宋体" w:eastAsia="宋体" w:cs="Times New Roman"/>
          <w:color w:val="auto"/>
          <w:spacing w:val="-8"/>
          <w:kern w:val="0"/>
          <w:sz w:val="21"/>
          <w:szCs w:val="21"/>
          <w:highlight w:val="none"/>
          <w:lang w:val="en-US" w:eastAsia="zh-CN" w:bidi="ar-SA"/>
        </w:rPr>
      </w:pPr>
      <w:r>
        <w:rPr>
          <w:rFonts w:hint="eastAsia" w:ascii="宋体" w:hAnsi="宋体" w:eastAsia="宋体" w:cs="Times New Roman"/>
          <w:color w:val="auto"/>
          <w:spacing w:val="-8"/>
          <w:kern w:val="0"/>
          <w:sz w:val="21"/>
          <w:szCs w:val="21"/>
          <w:highlight w:val="none"/>
          <w:lang w:val="en-US" w:eastAsia="zh-CN" w:bidi="ar-SA"/>
        </w:rPr>
        <w:t>按DL/T</w:t>
      </w:r>
      <w:r>
        <w:rPr>
          <w:rFonts w:hint="eastAsia" w:ascii="宋体" w:hAnsi="宋体" w:cs="Times New Roman"/>
          <w:color w:val="auto"/>
          <w:spacing w:val="-8"/>
          <w:kern w:val="0"/>
          <w:sz w:val="21"/>
          <w:szCs w:val="21"/>
          <w:highlight w:val="none"/>
          <w:lang w:val="en-US" w:eastAsia="zh-CN" w:bidi="ar-SA"/>
        </w:rPr>
        <w:t xml:space="preserve"> </w:t>
      </w:r>
      <w:r>
        <w:rPr>
          <w:rFonts w:hint="eastAsia" w:ascii="宋体" w:hAnsi="宋体" w:eastAsia="宋体" w:cs="Times New Roman"/>
          <w:color w:val="auto"/>
          <w:spacing w:val="-8"/>
          <w:kern w:val="0"/>
          <w:sz w:val="21"/>
          <w:szCs w:val="21"/>
          <w:highlight w:val="none"/>
          <w:lang w:val="en-US" w:eastAsia="zh-CN" w:bidi="ar-SA"/>
        </w:rPr>
        <w:t>802.1中8.3.6进行试验。试样应在(0</w:t>
      </w:r>
      <w:r>
        <w:rPr>
          <w:rFonts w:hint="eastAsia" w:ascii="宋体" w:hAnsi="宋体" w:cs="Times New Roman"/>
          <w:color w:val="auto"/>
          <w:spacing w:val="-8"/>
          <w:kern w:val="0"/>
          <w:sz w:val="21"/>
          <w:szCs w:val="21"/>
          <w:highlight w:val="none"/>
          <w:lang w:val="en-US" w:eastAsia="zh-CN" w:bidi="ar-SA"/>
        </w:rPr>
        <w:t>±</w:t>
      </w:r>
      <w:r>
        <w:rPr>
          <w:rFonts w:hint="eastAsia" w:ascii="宋体" w:hAnsi="宋体" w:eastAsia="宋体" w:cs="Times New Roman"/>
          <w:color w:val="auto"/>
          <w:spacing w:val="-8"/>
          <w:kern w:val="0"/>
          <w:sz w:val="21"/>
          <w:szCs w:val="21"/>
          <w:highlight w:val="none"/>
          <w:lang w:val="en-US" w:eastAsia="zh-CN" w:bidi="ar-SA"/>
        </w:rPr>
        <w:t>2)℃的条件下预处理至少1h，每个试样取出后在20s之内完成冲击。取10个试样，落锤从试样的顶部冲击波峰一次。冲锤质量和冲击高度见表5</w:t>
      </w:r>
      <w:r>
        <w:rPr>
          <w:rFonts w:hint="eastAsia" w:ascii="宋体" w:hAnsi="宋体" w:cs="Times New Roman"/>
          <w:color w:val="auto"/>
          <w:spacing w:val="-8"/>
          <w:kern w:val="0"/>
          <w:sz w:val="21"/>
          <w:szCs w:val="21"/>
          <w:highlight w:val="none"/>
          <w:lang w:val="en-US" w:eastAsia="zh-CN" w:bidi="ar-SA"/>
        </w:rPr>
        <w:t>。</w:t>
      </w:r>
    </w:p>
    <w:p>
      <w:pPr>
        <w:spacing w:before="140" w:line="254" w:lineRule="auto"/>
        <w:ind w:left="117" w:right="70" w:firstLine="420"/>
        <w:jc w:val="center"/>
        <w:rPr>
          <w:rFonts w:hint="eastAsia" w:ascii="黑体" w:eastAsia="黑体"/>
          <w:color w:val="auto"/>
          <w:sz w:val="21"/>
          <w:szCs w:val="21"/>
          <w:highlight w:val="none"/>
          <w:lang w:val="en-US" w:eastAsia="zh-CN" w:bidi="ar-SA"/>
        </w:rPr>
      </w:pPr>
      <w:r>
        <w:rPr>
          <w:rFonts w:hint="eastAsia" w:ascii="黑体" w:eastAsia="黑体"/>
          <w:color w:val="auto"/>
          <w:sz w:val="21"/>
          <w:szCs w:val="21"/>
          <w:highlight w:val="none"/>
          <w:lang w:val="en-US" w:eastAsia="zh-CN" w:bidi="ar-SA"/>
        </w:rPr>
        <w:t>表5冲锤质量和冲击高度</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3190"/>
        <w:gridCol w:w="3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0" w:type="dxa"/>
          </w:tcPr>
          <w:p>
            <w:pPr>
              <w:keepNext w:val="0"/>
              <w:keepLines w:val="0"/>
              <w:pageBreakBefore w:val="0"/>
              <w:widowControl w:val="0"/>
              <w:kinsoku/>
              <w:wordWrap/>
              <w:overflowPunct/>
              <w:topLinePunct w:val="0"/>
              <w:autoSpaceDE/>
              <w:autoSpaceDN/>
              <w:bidi w:val="0"/>
              <w:adjustRightInd/>
              <w:snapToGrid/>
              <w:spacing w:line="240" w:lineRule="auto"/>
              <w:ind w:right="68"/>
              <w:jc w:val="center"/>
              <w:textAlignment w:val="auto"/>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bidi="ar-SA"/>
              </w:rPr>
              <w:t>公称内径DN/ID</w:t>
            </w:r>
          </w:p>
          <w:p>
            <w:pPr>
              <w:keepNext w:val="0"/>
              <w:keepLines w:val="0"/>
              <w:pageBreakBefore w:val="0"/>
              <w:widowControl w:val="0"/>
              <w:kinsoku/>
              <w:wordWrap/>
              <w:overflowPunct/>
              <w:topLinePunct w:val="0"/>
              <w:autoSpaceDE/>
              <w:autoSpaceDN/>
              <w:bidi w:val="0"/>
              <w:adjustRightInd/>
              <w:snapToGrid/>
              <w:spacing w:line="240" w:lineRule="auto"/>
              <w:ind w:right="68"/>
              <w:jc w:val="center"/>
              <w:textAlignment w:val="auto"/>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bidi="ar-SA"/>
              </w:rPr>
              <w:t>mm</w:t>
            </w:r>
          </w:p>
        </w:tc>
        <w:tc>
          <w:tcPr>
            <w:tcW w:w="3190" w:type="dxa"/>
          </w:tcPr>
          <w:p>
            <w:pPr>
              <w:keepNext w:val="0"/>
              <w:keepLines w:val="0"/>
              <w:pageBreakBefore w:val="0"/>
              <w:widowControl w:val="0"/>
              <w:kinsoku/>
              <w:wordWrap/>
              <w:overflowPunct/>
              <w:topLinePunct w:val="0"/>
              <w:autoSpaceDE/>
              <w:autoSpaceDN/>
              <w:bidi w:val="0"/>
              <w:adjustRightInd/>
              <w:snapToGrid/>
              <w:spacing w:line="240" w:lineRule="auto"/>
              <w:ind w:right="68"/>
              <w:jc w:val="center"/>
              <w:textAlignment w:val="auto"/>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bidi="ar-SA"/>
              </w:rPr>
              <w:t>冲锤质量</w:t>
            </w:r>
          </w:p>
          <w:p>
            <w:pPr>
              <w:keepNext w:val="0"/>
              <w:keepLines w:val="0"/>
              <w:pageBreakBefore w:val="0"/>
              <w:widowControl w:val="0"/>
              <w:kinsoku/>
              <w:wordWrap/>
              <w:overflowPunct/>
              <w:topLinePunct w:val="0"/>
              <w:autoSpaceDE/>
              <w:autoSpaceDN/>
              <w:bidi w:val="0"/>
              <w:adjustRightInd/>
              <w:snapToGrid/>
              <w:spacing w:line="240" w:lineRule="auto"/>
              <w:ind w:right="68"/>
              <w:jc w:val="center"/>
              <w:textAlignment w:val="auto"/>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bidi="ar-SA"/>
              </w:rPr>
              <w:t>kg</w:t>
            </w:r>
          </w:p>
        </w:tc>
        <w:tc>
          <w:tcPr>
            <w:tcW w:w="3190" w:type="dxa"/>
          </w:tcPr>
          <w:p>
            <w:pPr>
              <w:keepNext w:val="0"/>
              <w:keepLines w:val="0"/>
              <w:pageBreakBefore w:val="0"/>
              <w:widowControl w:val="0"/>
              <w:kinsoku/>
              <w:wordWrap/>
              <w:overflowPunct/>
              <w:topLinePunct w:val="0"/>
              <w:autoSpaceDE/>
              <w:autoSpaceDN/>
              <w:bidi w:val="0"/>
              <w:adjustRightInd/>
              <w:snapToGrid/>
              <w:spacing w:line="240" w:lineRule="auto"/>
              <w:ind w:right="68"/>
              <w:jc w:val="center"/>
              <w:textAlignment w:val="auto"/>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bidi="ar-SA"/>
              </w:rPr>
              <w:t>冲击高度</w:t>
            </w:r>
          </w:p>
          <w:p>
            <w:pPr>
              <w:keepNext w:val="0"/>
              <w:keepLines w:val="0"/>
              <w:pageBreakBefore w:val="0"/>
              <w:widowControl w:val="0"/>
              <w:kinsoku/>
              <w:wordWrap/>
              <w:overflowPunct/>
              <w:topLinePunct w:val="0"/>
              <w:autoSpaceDE/>
              <w:autoSpaceDN/>
              <w:bidi w:val="0"/>
              <w:adjustRightInd/>
              <w:snapToGrid/>
              <w:spacing w:line="240" w:lineRule="auto"/>
              <w:ind w:right="68"/>
              <w:jc w:val="center"/>
              <w:textAlignment w:val="auto"/>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bidi="ar-SA"/>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pPr>
              <w:spacing w:before="140" w:line="254" w:lineRule="auto"/>
              <w:ind w:right="70"/>
              <w:jc w:val="center"/>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bidi="ar-SA"/>
              </w:rPr>
              <w:t>DN/ID≤125</w:t>
            </w:r>
          </w:p>
        </w:tc>
        <w:tc>
          <w:tcPr>
            <w:tcW w:w="3190" w:type="dxa"/>
          </w:tcPr>
          <w:p>
            <w:pPr>
              <w:spacing w:before="140" w:line="254" w:lineRule="auto"/>
              <w:ind w:right="70"/>
              <w:jc w:val="center"/>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bidi="ar-SA"/>
              </w:rPr>
              <w:t>3.0±0.01</w:t>
            </w:r>
          </w:p>
        </w:tc>
        <w:tc>
          <w:tcPr>
            <w:tcW w:w="3190" w:type="dxa"/>
          </w:tcPr>
          <w:p>
            <w:pPr>
              <w:spacing w:before="140" w:line="254" w:lineRule="auto"/>
              <w:ind w:right="70"/>
              <w:jc w:val="center"/>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bidi="ar-SA"/>
              </w:rPr>
              <w:t>1.2±0.01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0" w:type="dxa"/>
          </w:tcPr>
          <w:p>
            <w:pPr>
              <w:spacing w:before="140" w:line="254" w:lineRule="auto"/>
              <w:ind w:right="70"/>
              <w:jc w:val="center"/>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bidi="ar-SA"/>
              </w:rPr>
              <w:t>DN/ID＞125</w:t>
            </w:r>
          </w:p>
        </w:tc>
        <w:tc>
          <w:tcPr>
            <w:tcW w:w="3190" w:type="dxa"/>
          </w:tcPr>
          <w:p>
            <w:pPr>
              <w:spacing w:before="140" w:line="254" w:lineRule="auto"/>
              <w:ind w:right="70"/>
              <w:jc w:val="center"/>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bidi="ar-SA"/>
              </w:rPr>
              <w:t>3.0±0.01</w:t>
            </w:r>
          </w:p>
        </w:tc>
        <w:tc>
          <w:tcPr>
            <w:tcW w:w="3190" w:type="dxa"/>
          </w:tcPr>
          <w:p>
            <w:pPr>
              <w:spacing w:before="140" w:line="254" w:lineRule="auto"/>
              <w:ind w:right="70"/>
              <w:jc w:val="center"/>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bidi="ar-SA"/>
              </w:rPr>
              <w:t>1.6±0.01</w:t>
            </w:r>
          </w:p>
        </w:tc>
      </w:tr>
    </w:tbl>
    <w:p>
      <w:pPr>
        <w:pStyle w:val="23"/>
        <w:numPr>
          <w:ilvl w:val="1"/>
          <w:numId w:val="8"/>
        </w:numPr>
        <w:rPr>
          <w:rFonts w:hint="eastAsia"/>
          <w:color w:val="auto"/>
          <w:highlight w:val="none"/>
        </w:rPr>
      </w:pPr>
      <w:r>
        <w:rPr>
          <w:rFonts w:hint="eastAsia"/>
          <w:color w:val="auto"/>
          <w:highlight w:val="none"/>
          <w:lang w:val="en-US" w:eastAsia="zh-CN"/>
        </w:rPr>
        <w:t>静摩擦系数</w:t>
      </w:r>
    </w:p>
    <w:p>
      <w:pPr>
        <w:pStyle w:val="21"/>
        <w:rPr>
          <w:rFonts w:hint="eastAsia"/>
          <w:color w:val="auto"/>
        </w:rPr>
      </w:pPr>
      <w:r>
        <w:rPr>
          <w:rFonts w:hint="eastAsia" w:ascii="宋体" w:hAnsi="宋体" w:eastAsia="宋体" w:cs="宋体"/>
          <w:color w:val="auto"/>
          <w:spacing w:val="-8"/>
          <w:szCs w:val="21"/>
          <w:highlight w:val="none"/>
        </w:rPr>
        <w:t>按DL</w:t>
      </w:r>
      <w:r>
        <w:rPr>
          <w:rFonts w:hint="eastAsia" w:ascii="宋体" w:hAnsi="宋体" w:eastAsia="宋体" w:cs="宋体"/>
          <w:color w:val="auto"/>
          <w:spacing w:val="-8"/>
          <w:szCs w:val="21"/>
          <w:highlight w:val="none"/>
          <w:lang w:val="en-US" w:eastAsia="zh-CN"/>
        </w:rPr>
        <w:t>/</w:t>
      </w:r>
      <w:r>
        <w:rPr>
          <w:rFonts w:hint="eastAsia" w:ascii="宋体" w:hAnsi="宋体" w:eastAsia="宋体" w:cs="宋体"/>
          <w:color w:val="auto"/>
          <w:spacing w:val="-8"/>
          <w:szCs w:val="21"/>
          <w:highlight w:val="none"/>
        </w:rPr>
        <w:t>T 802.1中8.3.7进行试验</w:t>
      </w:r>
      <w:r>
        <w:rPr>
          <w:rFonts w:hint="eastAsia" w:hAnsi="宋体"/>
          <w:color w:val="auto"/>
          <w:spacing w:val="-8"/>
          <w:szCs w:val="21"/>
          <w:highlight w:val="none"/>
        </w:rPr>
        <w:t>。</w:t>
      </w:r>
    </w:p>
    <w:p>
      <w:pPr>
        <w:pStyle w:val="23"/>
        <w:numPr>
          <w:ilvl w:val="1"/>
          <w:numId w:val="8"/>
        </w:numPr>
        <w:rPr>
          <w:rFonts w:hint="eastAsia"/>
          <w:color w:val="auto"/>
          <w:highlight w:val="none"/>
        </w:rPr>
      </w:pPr>
      <w:r>
        <w:rPr>
          <w:rFonts w:hint="eastAsia"/>
          <w:color w:val="auto"/>
          <w:highlight w:val="none"/>
        </w:rPr>
        <w:t>烘箱试验</w:t>
      </w:r>
    </w:p>
    <w:bookmarkEnd w:id="34"/>
    <w:p>
      <w:pPr>
        <w:pStyle w:val="23"/>
        <w:numPr>
          <w:ilvl w:val="1"/>
          <w:numId w:val="0"/>
        </w:numPr>
        <w:ind w:leftChars="0" w:firstLine="388" w:firstLineChars="200"/>
        <w:rPr>
          <w:rFonts w:hint="eastAsia" w:ascii="宋体" w:hAnsi="宋体" w:eastAsia="宋体" w:cs="宋体"/>
          <w:color w:val="auto"/>
          <w:spacing w:val="-8"/>
          <w:sz w:val="21"/>
          <w:szCs w:val="21"/>
          <w:highlight w:val="none"/>
          <w:lang w:val="en-US" w:eastAsia="zh-CN" w:bidi="ar-SA"/>
        </w:rPr>
      </w:pPr>
      <w:r>
        <w:rPr>
          <w:rFonts w:hint="eastAsia" w:ascii="宋体" w:hAnsi="宋体" w:eastAsia="宋体" w:cs="宋体"/>
          <w:color w:val="auto"/>
          <w:spacing w:val="-8"/>
          <w:sz w:val="21"/>
          <w:szCs w:val="21"/>
          <w:highlight w:val="none"/>
          <w:lang w:val="en-US" w:eastAsia="zh-CN" w:bidi="ar-SA"/>
        </w:rPr>
        <w:t>按 DL/T 802.1中8.4.4进行试验，烘箱温度为(150±2)℃，烘箱中放置时间为(60</w:t>
      </w:r>
      <w:r>
        <w:rPr>
          <w:rFonts w:hint="eastAsia" w:ascii="宋体" w:hAnsi="宋体" w:eastAsia="宋体" w:cs="宋体"/>
          <w:color w:val="auto"/>
          <w:sz w:val="21"/>
          <w:szCs w:val="21"/>
          <w:highlight w:val="none"/>
          <w:vertAlign w:val="baseline"/>
          <w:lang w:val="en-US" w:eastAsia="zh-CN" w:bidi="ar-SA"/>
        </w:rPr>
        <w:t>±</w:t>
      </w:r>
      <w:r>
        <w:rPr>
          <w:rFonts w:hint="eastAsia" w:ascii="宋体" w:hAnsi="宋体" w:eastAsia="宋体" w:cs="宋体"/>
          <w:color w:val="auto"/>
          <w:spacing w:val="-8"/>
          <w:sz w:val="21"/>
          <w:szCs w:val="21"/>
          <w:highlight w:val="none"/>
          <w:lang w:val="en-US" w:eastAsia="zh-CN" w:bidi="ar-SA"/>
        </w:rPr>
        <w:t>1)min。</w:t>
      </w:r>
    </w:p>
    <w:p>
      <w:pPr>
        <w:pStyle w:val="23"/>
        <w:numPr>
          <w:ilvl w:val="1"/>
          <w:numId w:val="8"/>
        </w:numPr>
        <w:rPr>
          <w:rFonts w:hint="eastAsia" w:ascii="Times New Roman" w:hAnsi="宋体"/>
          <w:color w:val="auto"/>
          <w:spacing w:val="-8"/>
          <w:highlight w:val="none"/>
        </w:rPr>
      </w:pPr>
      <w:r>
        <w:rPr>
          <w:rFonts w:hint="eastAsia" w:ascii="Times New Roman" w:hAnsi="宋体"/>
          <w:color w:val="auto"/>
          <w:spacing w:val="-8"/>
          <w:highlight w:val="none"/>
          <w:lang w:val="en-US" w:eastAsia="zh-CN"/>
        </w:rPr>
        <w:t>散热性能</w:t>
      </w:r>
    </w:p>
    <w:p>
      <w:pPr>
        <w:pStyle w:val="21"/>
        <w:ind w:firstLine="388"/>
        <w:rPr>
          <w:rFonts w:hint="eastAsia" w:hAnsi="宋体"/>
          <w:color w:val="auto"/>
          <w:spacing w:val="-8"/>
          <w:szCs w:val="21"/>
          <w:highlight w:val="none"/>
        </w:rPr>
      </w:pPr>
      <w:r>
        <w:rPr>
          <w:rFonts w:hint="eastAsia" w:hAnsi="宋体"/>
          <w:color w:val="auto"/>
          <w:spacing w:val="-8"/>
          <w:szCs w:val="21"/>
          <w:highlight w:val="none"/>
        </w:rPr>
        <w:t>按DL</w:t>
      </w:r>
      <w:r>
        <w:rPr>
          <w:rFonts w:hint="eastAsia" w:hAnsi="宋体"/>
          <w:color w:val="auto"/>
          <w:spacing w:val="-8"/>
          <w:szCs w:val="21"/>
          <w:highlight w:val="none"/>
          <w:lang w:val="en-US" w:eastAsia="zh-CN"/>
        </w:rPr>
        <w:t>/</w:t>
      </w:r>
      <w:r>
        <w:rPr>
          <w:rFonts w:hint="eastAsia" w:hAnsi="宋体"/>
          <w:color w:val="auto"/>
          <w:spacing w:val="-8"/>
          <w:szCs w:val="21"/>
          <w:highlight w:val="none"/>
        </w:rPr>
        <w:t>T 802.1中8.4.5进行试验。</w:t>
      </w:r>
    </w:p>
    <w:p>
      <w:pPr>
        <w:pStyle w:val="23"/>
        <w:numPr>
          <w:ilvl w:val="1"/>
          <w:numId w:val="8"/>
        </w:numPr>
        <w:rPr>
          <w:rFonts w:hint="eastAsia" w:ascii="Times New Roman" w:hAnsi="宋体"/>
          <w:color w:val="auto"/>
          <w:spacing w:val="-8"/>
          <w:highlight w:val="none"/>
        </w:rPr>
      </w:pPr>
      <w:r>
        <w:rPr>
          <w:rFonts w:ascii="黑体" w:hAnsi="黑体" w:eastAsia="黑体" w:cs="黑体"/>
          <w:color w:val="auto"/>
          <w:spacing w:val="7"/>
          <w:sz w:val="20"/>
          <w:szCs w:val="20"/>
        </w:rPr>
        <w:t>连接</w:t>
      </w:r>
      <w:r>
        <w:rPr>
          <w:rFonts w:hint="eastAsia" w:hAnsi="黑体" w:cs="黑体"/>
          <w:color w:val="auto"/>
          <w:spacing w:val="7"/>
          <w:sz w:val="20"/>
          <w:szCs w:val="20"/>
          <w:lang w:val="en-US" w:eastAsia="zh-CN"/>
        </w:rPr>
        <w:t>强度</w:t>
      </w:r>
    </w:p>
    <w:p>
      <w:pPr>
        <w:pStyle w:val="21"/>
        <w:rPr>
          <w:rFonts w:hint="eastAsia"/>
          <w:color w:val="auto"/>
        </w:rPr>
      </w:pPr>
      <w:r>
        <w:rPr>
          <w:rFonts w:hint="eastAsia" w:hAnsi="宋体"/>
          <w:color w:val="auto"/>
          <w:spacing w:val="-8"/>
          <w:szCs w:val="21"/>
          <w:highlight w:val="none"/>
        </w:rPr>
        <w:t>按DL</w:t>
      </w:r>
      <w:r>
        <w:rPr>
          <w:rFonts w:hint="eastAsia" w:hAnsi="宋体"/>
          <w:color w:val="auto"/>
          <w:spacing w:val="-8"/>
          <w:szCs w:val="21"/>
          <w:highlight w:val="none"/>
          <w:lang w:val="en-US" w:eastAsia="zh-CN"/>
        </w:rPr>
        <w:t>/</w:t>
      </w:r>
      <w:r>
        <w:rPr>
          <w:rFonts w:hint="eastAsia" w:hAnsi="宋体"/>
          <w:color w:val="auto"/>
          <w:spacing w:val="-8"/>
          <w:szCs w:val="21"/>
          <w:highlight w:val="none"/>
        </w:rPr>
        <w:t>T 802.</w:t>
      </w:r>
      <w:r>
        <w:rPr>
          <w:rFonts w:hint="eastAsia" w:hAnsi="宋体"/>
          <w:color w:val="auto"/>
          <w:spacing w:val="-8"/>
          <w:szCs w:val="21"/>
          <w:highlight w:val="none"/>
          <w:lang w:val="en-US" w:eastAsia="zh-CN"/>
        </w:rPr>
        <w:t>4</w:t>
      </w:r>
      <w:r>
        <w:rPr>
          <w:rFonts w:hint="eastAsia" w:hAnsi="宋体"/>
          <w:color w:val="auto"/>
          <w:spacing w:val="-8"/>
          <w:szCs w:val="21"/>
          <w:highlight w:val="none"/>
        </w:rPr>
        <w:t>中</w:t>
      </w:r>
      <w:r>
        <w:rPr>
          <w:rFonts w:hint="eastAsia" w:hAnsi="宋体"/>
          <w:color w:val="auto"/>
          <w:spacing w:val="-8"/>
          <w:szCs w:val="21"/>
          <w:highlight w:val="none"/>
          <w:lang w:val="en-US" w:eastAsia="zh-CN"/>
        </w:rPr>
        <w:t>6.11</w:t>
      </w:r>
      <w:r>
        <w:rPr>
          <w:rFonts w:hint="eastAsia" w:hAnsi="宋体"/>
          <w:color w:val="auto"/>
          <w:spacing w:val="-8"/>
          <w:szCs w:val="21"/>
          <w:highlight w:val="none"/>
        </w:rPr>
        <w:t>进行试验。</w:t>
      </w:r>
    </w:p>
    <w:p>
      <w:pPr>
        <w:pStyle w:val="23"/>
        <w:numPr>
          <w:ilvl w:val="1"/>
          <w:numId w:val="8"/>
        </w:numPr>
        <w:rPr>
          <w:rFonts w:hint="eastAsia" w:ascii="Times New Roman" w:hAnsi="宋体"/>
          <w:color w:val="auto"/>
          <w:spacing w:val="-8"/>
          <w:highlight w:val="none"/>
        </w:rPr>
      </w:pPr>
      <w:r>
        <w:rPr>
          <w:rFonts w:hint="eastAsia" w:ascii="Times New Roman" w:hAnsi="宋体"/>
          <w:color w:val="auto"/>
          <w:spacing w:val="-8"/>
          <w:highlight w:val="none"/>
          <w:lang w:val="en-US" w:eastAsia="zh-CN"/>
        </w:rPr>
        <w:t>接头密封性</w:t>
      </w:r>
    </w:p>
    <w:p>
      <w:pPr>
        <w:pStyle w:val="21"/>
        <w:ind w:firstLine="388"/>
        <w:rPr>
          <w:rFonts w:hint="eastAsia" w:hAnsi="宋体"/>
          <w:color w:val="auto"/>
          <w:spacing w:val="-8"/>
          <w:szCs w:val="21"/>
          <w:highlight w:val="none"/>
        </w:rPr>
      </w:pPr>
      <w:r>
        <w:rPr>
          <w:rFonts w:hAnsi="宋体"/>
          <w:color w:val="auto"/>
          <w:spacing w:val="-8"/>
          <w:szCs w:val="21"/>
          <w:highlight w:val="none"/>
        </w:rPr>
        <w:t>按</w:t>
      </w:r>
      <w:r>
        <w:rPr>
          <w:rFonts w:hint="eastAsia" w:hAnsi="宋体"/>
          <w:color w:val="auto"/>
          <w:spacing w:val="-8"/>
          <w:szCs w:val="21"/>
          <w:highlight w:val="none"/>
        </w:rPr>
        <w:t>DL/T 802.1中8.5进行试验。取2段长度为(500±20)mm试样，使用专用的管接头或者承插口装置将导管连接，两端采用适当的密封方式对试样进行密封。对于溶剂</w:t>
      </w:r>
      <w:r>
        <w:rPr>
          <w:rFonts w:hint="eastAsia" w:hAnsi="宋体"/>
          <w:color w:val="auto"/>
          <w:spacing w:val="-8"/>
          <w:szCs w:val="21"/>
          <w:highlight w:val="none"/>
          <w:lang w:val="en-US" w:eastAsia="zh-CN"/>
        </w:rPr>
        <w:t>黏</w:t>
      </w:r>
      <w:r>
        <w:rPr>
          <w:rFonts w:hint="eastAsia" w:hAnsi="宋体"/>
          <w:color w:val="auto"/>
          <w:spacing w:val="-8"/>
          <w:szCs w:val="21"/>
          <w:highlight w:val="none"/>
        </w:rPr>
        <w:t>接承插式的导管，</w:t>
      </w:r>
      <w:r>
        <w:rPr>
          <w:rFonts w:hint="eastAsia" w:hAnsi="宋体"/>
          <w:color w:val="auto"/>
          <w:spacing w:val="-8"/>
          <w:szCs w:val="21"/>
          <w:highlight w:val="none"/>
          <w:lang w:val="en-US" w:eastAsia="zh-CN"/>
        </w:rPr>
        <w:t>应</w:t>
      </w:r>
      <w:r>
        <w:rPr>
          <w:rFonts w:hint="eastAsia" w:hAnsi="宋体"/>
          <w:color w:val="auto"/>
          <w:spacing w:val="-8"/>
          <w:szCs w:val="21"/>
          <w:highlight w:val="none"/>
        </w:rPr>
        <w:t>放置24h后进行试验。向导管内注水，并在室温下充满水加压至0.05MPa保持15min。</w:t>
      </w:r>
    </w:p>
    <w:p>
      <w:pPr>
        <w:pStyle w:val="26"/>
        <w:numPr>
          <w:ilvl w:val="0"/>
          <w:numId w:val="8"/>
        </w:numPr>
        <w:rPr>
          <w:rFonts w:hint="eastAsia"/>
          <w:color w:val="auto"/>
          <w:szCs w:val="21"/>
          <w:highlight w:val="none"/>
        </w:rPr>
      </w:pPr>
      <w:bookmarkStart w:id="35" w:name="_Toc51752066"/>
      <w:r>
        <w:rPr>
          <w:rFonts w:hint="eastAsia"/>
          <w:color w:val="auto"/>
          <w:szCs w:val="21"/>
          <w:highlight w:val="none"/>
        </w:rPr>
        <w:t>检验规则</w:t>
      </w:r>
      <w:bookmarkEnd w:id="35"/>
    </w:p>
    <w:p>
      <w:pPr>
        <w:pStyle w:val="23"/>
        <w:numPr>
          <w:ilvl w:val="1"/>
          <w:numId w:val="8"/>
        </w:numPr>
        <w:rPr>
          <w:rFonts w:hint="eastAsia"/>
          <w:color w:val="auto"/>
          <w:highlight w:val="none"/>
        </w:rPr>
      </w:pPr>
      <w:r>
        <w:rPr>
          <w:rFonts w:hint="eastAsia"/>
          <w:color w:val="auto"/>
          <w:highlight w:val="none"/>
          <w:lang w:val="en-US" w:eastAsia="zh-CN"/>
        </w:rPr>
        <w:t>合格证</w:t>
      </w:r>
    </w:p>
    <w:p>
      <w:pPr>
        <w:pStyle w:val="21"/>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产品应经生产厂质量检验部门检验合格并附合格证方可出厂。</w:t>
      </w:r>
    </w:p>
    <w:p>
      <w:pPr>
        <w:pStyle w:val="23"/>
        <w:numPr>
          <w:ilvl w:val="1"/>
          <w:numId w:val="8"/>
        </w:numPr>
        <w:rPr>
          <w:rFonts w:hint="eastAsia"/>
          <w:color w:val="auto"/>
          <w:highlight w:val="none"/>
        </w:rPr>
      </w:pPr>
      <w:r>
        <w:rPr>
          <w:rFonts w:hint="eastAsia"/>
          <w:color w:val="auto"/>
          <w:highlight w:val="none"/>
        </w:rPr>
        <w:t>组批</w:t>
      </w:r>
    </w:p>
    <w:p>
      <w:pPr>
        <w:pStyle w:val="21"/>
        <w:rPr>
          <w:rFonts w:hint="eastAsia" w:ascii="宋体" w:hAnsi="宋体" w:eastAsia="宋体" w:cs="Times New Roman"/>
          <w:color w:val="auto"/>
          <w:spacing w:val="-8"/>
          <w:kern w:val="0"/>
          <w:sz w:val="21"/>
          <w:szCs w:val="21"/>
          <w:highlight w:val="none"/>
          <w:lang w:val="en-US" w:eastAsia="zh-CN" w:bidi="ar-SA"/>
        </w:rPr>
        <w:sectPr>
          <w:footerReference r:id="rId22" w:type="default"/>
          <w:pgSz w:w="11906" w:h="16838"/>
          <w:pgMar w:top="1011" w:right="1134" w:bottom="1134" w:left="1418" w:header="1361" w:footer="1134" w:gutter="0"/>
          <w:pgNumType w:start="1"/>
          <w:cols w:space="720" w:num="1"/>
          <w:formProt w:val="0"/>
          <w:docGrid w:type="lines" w:linePitch="312" w:charSpace="0"/>
        </w:sectPr>
      </w:pPr>
    </w:p>
    <w:p>
      <w:pPr>
        <w:pStyle w:val="21"/>
        <w:rPr>
          <w:rFonts w:hint="eastAsia" w:hAnsi="宋体"/>
          <w:color w:val="auto"/>
          <w:szCs w:val="21"/>
          <w:highlight w:val="none"/>
        </w:rPr>
      </w:pPr>
      <w:bookmarkStart w:id="36" w:name="_Toc51752072"/>
      <w:r>
        <w:rPr>
          <w:rFonts w:hAnsi="宋体"/>
          <w:color w:val="auto"/>
          <w:szCs w:val="21"/>
          <w:highlight w:val="none"/>
        </w:rPr>
        <w:t>同一批原</w:t>
      </w:r>
      <w:r>
        <w:rPr>
          <w:rFonts w:hint="eastAsia" w:hAnsi="宋体"/>
          <w:color w:val="auto"/>
          <w:szCs w:val="21"/>
          <w:highlight w:val="none"/>
        </w:rPr>
        <w:t>材</w:t>
      </w:r>
      <w:r>
        <w:rPr>
          <w:rFonts w:hAnsi="宋体"/>
          <w:color w:val="auto"/>
          <w:szCs w:val="21"/>
          <w:highlight w:val="none"/>
        </w:rPr>
        <w:t>料，同一配方和工艺情况下生产的同一规格管材为一批，管材公称尺寸≤</w:t>
      </w:r>
      <w:r>
        <w:rPr>
          <w:rFonts w:hint="eastAsia" w:hAnsi="宋体"/>
          <w:color w:val="auto"/>
          <w:szCs w:val="21"/>
          <w:highlight w:val="none"/>
          <w:lang w:val="en-US" w:eastAsia="zh-CN"/>
        </w:rPr>
        <w:t>175</w:t>
      </w:r>
      <w:r>
        <w:rPr>
          <w:rFonts w:hAnsi="宋体"/>
          <w:color w:val="auto"/>
          <w:szCs w:val="21"/>
          <w:highlight w:val="none"/>
        </w:rPr>
        <w:t>mm时，每批</w:t>
      </w:r>
      <w:r>
        <w:rPr>
          <w:rFonts w:hint="eastAsia" w:hAnsi="宋体"/>
          <w:color w:val="auto"/>
          <w:szCs w:val="21"/>
          <w:highlight w:val="none"/>
          <w:lang w:val="en-US" w:eastAsia="zh-CN"/>
        </w:rPr>
        <w:t>生产</w:t>
      </w:r>
      <w:r>
        <w:rPr>
          <w:rFonts w:hAnsi="宋体"/>
          <w:color w:val="auto"/>
          <w:szCs w:val="21"/>
          <w:highlight w:val="none"/>
        </w:rPr>
        <w:t>数量不超过</w:t>
      </w:r>
      <w:r>
        <w:rPr>
          <w:rFonts w:hint="eastAsia" w:hAnsi="宋体"/>
          <w:color w:val="auto"/>
          <w:szCs w:val="21"/>
          <w:highlight w:val="none"/>
          <w:lang w:val="en-US" w:eastAsia="zh-CN"/>
        </w:rPr>
        <w:t>50000m</w:t>
      </w:r>
      <w:r>
        <w:rPr>
          <w:rFonts w:hAnsi="宋体"/>
          <w:color w:val="auto"/>
          <w:szCs w:val="21"/>
          <w:highlight w:val="none"/>
        </w:rPr>
        <w:t>，如果生产</w:t>
      </w:r>
      <w:r>
        <w:rPr>
          <w:rFonts w:hint="eastAsia" w:hAnsi="宋体"/>
          <w:color w:val="auto"/>
          <w:szCs w:val="21"/>
          <w:highlight w:val="none"/>
          <w:lang w:val="en-US" w:eastAsia="zh-CN"/>
        </w:rPr>
        <w:t>15天</w:t>
      </w:r>
      <w:r>
        <w:rPr>
          <w:rFonts w:hAnsi="宋体"/>
          <w:color w:val="auto"/>
          <w:szCs w:val="21"/>
          <w:highlight w:val="none"/>
        </w:rPr>
        <w:t>尚不足</w:t>
      </w:r>
      <w:r>
        <w:rPr>
          <w:rFonts w:hint="eastAsia" w:hAnsi="宋体"/>
          <w:color w:val="auto"/>
          <w:szCs w:val="21"/>
          <w:highlight w:val="none"/>
          <w:lang w:val="en-US" w:eastAsia="zh-CN"/>
        </w:rPr>
        <w:t>50000m</w:t>
      </w:r>
      <w:r>
        <w:rPr>
          <w:rFonts w:hAnsi="宋体"/>
          <w:color w:val="auto"/>
          <w:szCs w:val="21"/>
          <w:highlight w:val="none"/>
        </w:rPr>
        <w:t>，则以</w:t>
      </w:r>
      <w:r>
        <w:rPr>
          <w:rFonts w:hint="eastAsia" w:hAnsi="宋体"/>
          <w:color w:val="auto"/>
          <w:szCs w:val="21"/>
          <w:highlight w:val="none"/>
          <w:lang w:val="en-US" w:eastAsia="zh-CN"/>
        </w:rPr>
        <w:t>15天</w:t>
      </w:r>
      <w:r>
        <w:rPr>
          <w:rFonts w:hAnsi="宋体"/>
          <w:color w:val="auto"/>
          <w:szCs w:val="21"/>
          <w:highlight w:val="none"/>
        </w:rPr>
        <w:t>产量为一批；管材公称尺寸＞</w:t>
      </w:r>
      <w:r>
        <w:rPr>
          <w:rFonts w:hint="eastAsia" w:hAnsi="宋体"/>
          <w:color w:val="auto"/>
          <w:szCs w:val="21"/>
          <w:highlight w:val="none"/>
          <w:lang w:val="en-US" w:eastAsia="zh-CN"/>
        </w:rPr>
        <w:t>175</w:t>
      </w:r>
      <w:r>
        <w:rPr>
          <w:rFonts w:hAnsi="宋体"/>
          <w:color w:val="auto"/>
          <w:szCs w:val="21"/>
          <w:highlight w:val="none"/>
        </w:rPr>
        <w:t>mm时，每批数量不超过</w:t>
      </w:r>
      <w:r>
        <w:rPr>
          <w:rFonts w:hint="eastAsia" w:hAnsi="宋体"/>
          <w:color w:val="auto"/>
          <w:szCs w:val="21"/>
          <w:highlight w:val="none"/>
          <w:lang w:val="en-US" w:eastAsia="zh-CN"/>
        </w:rPr>
        <w:t>30000m</w:t>
      </w:r>
      <w:r>
        <w:rPr>
          <w:rFonts w:hAnsi="宋体"/>
          <w:color w:val="auto"/>
          <w:szCs w:val="21"/>
          <w:highlight w:val="none"/>
        </w:rPr>
        <w:t>，如果生产</w:t>
      </w:r>
      <w:r>
        <w:rPr>
          <w:rFonts w:hint="eastAsia" w:hAnsi="宋体"/>
          <w:color w:val="auto"/>
          <w:szCs w:val="21"/>
          <w:highlight w:val="none"/>
          <w:lang w:val="en-US" w:eastAsia="zh-CN"/>
        </w:rPr>
        <w:t>15天</w:t>
      </w:r>
      <w:r>
        <w:rPr>
          <w:rFonts w:hAnsi="宋体"/>
          <w:color w:val="auto"/>
          <w:szCs w:val="21"/>
          <w:highlight w:val="none"/>
        </w:rPr>
        <w:t>尚不足</w:t>
      </w:r>
      <w:r>
        <w:rPr>
          <w:rFonts w:hint="eastAsia" w:hAnsi="宋体"/>
          <w:color w:val="auto"/>
          <w:szCs w:val="21"/>
          <w:highlight w:val="none"/>
          <w:lang w:val="en-US" w:eastAsia="zh-CN"/>
        </w:rPr>
        <w:t>30000m</w:t>
      </w:r>
      <w:r>
        <w:rPr>
          <w:rFonts w:hAnsi="宋体"/>
          <w:color w:val="auto"/>
          <w:szCs w:val="21"/>
          <w:highlight w:val="none"/>
        </w:rPr>
        <w:t>，则以</w:t>
      </w:r>
      <w:r>
        <w:rPr>
          <w:rFonts w:hint="eastAsia" w:hAnsi="宋体"/>
          <w:color w:val="auto"/>
          <w:szCs w:val="21"/>
          <w:highlight w:val="none"/>
          <w:lang w:val="en-US" w:eastAsia="zh-CN"/>
        </w:rPr>
        <w:t>15天</w:t>
      </w:r>
      <w:r>
        <w:rPr>
          <w:rFonts w:hAnsi="宋体"/>
          <w:color w:val="auto"/>
          <w:szCs w:val="21"/>
          <w:highlight w:val="none"/>
        </w:rPr>
        <w:t>产量为一批。</w:t>
      </w:r>
      <w:bookmarkStart w:id="37" w:name="_Toc51752068"/>
    </w:p>
    <w:p>
      <w:pPr>
        <w:pStyle w:val="23"/>
        <w:numPr>
          <w:ilvl w:val="1"/>
          <w:numId w:val="8"/>
        </w:numPr>
        <w:rPr>
          <w:rFonts w:hint="eastAsia"/>
          <w:color w:val="auto"/>
          <w:highlight w:val="none"/>
        </w:rPr>
      </w:pPr>
      <w:r>
        <w:rPr>
          <w:rFonts w:hint="eastAsia"/>
          <w:color w:val="auto"/>
          <w:highlight w:val="none"/>
        </w:rPr>
        <w:t>出厂检验</w:t>
      </w:r>
      <w:bookmarkEnd w:id="37"/>
    </w:p>
    <w:p>
      <w:pPr>
        <w:pStyle w:val="27"/>
        <w:numPr>
          <w:ilvl w:val="2"/>
          <w:numId w:val="8"/>
        </w:numPr>
        <w:spacing w:before="156" w:after="0" w:afterLines="0"/>
        <w:outlineLvl w:val="9"/>
        <w:rPr>
          <w:rFonts w:ascii="宋体" w:hAnsi="宋体" w:eastAsia="宋体"/>
          <w:color w:val="auto"/>
          <w:highlight w:val="none"/>
        </w:rPr>
      </w:pPr>
      <w:r>
        <w:rPr>
          <w:rFonts w:ascii="宋体" w:hAnsi="宋体" w:eastAsia="宋体"/>
          <w:color w:val="auto"/>
          <w:highlight w:val="none"/>
        </w:rPr>
        <w:t>出厂检验项目为颜色、外观、规格尺寸、</w:t>
      </w:r>
      <w:r>
        <w:rPr>
          <w:rFonts w:hint="eastAsia" w:ascii="宋体" w:hAnsi="宋体" w:eastAsia="宋体"/>
          <w:color w:val="auto"/>
          <w:highlight w:val="none"/>
          <w:lang w:val="en-US" w:eastAsia="zh-CN"/>
        </w:rPr>
        <w:t>密度、</w:t>
      </w:r>
      <w:r>
        <w:rPr>
          <w:rFonts w:ascii="宋体" w:hAnsi="宋体" w:eastAsia="宋体"/>
          <w:color w:val="auto"/>
          <w:highlight w:val="none"/>
        </w:rPr>
        <w:t>环刚度</w:t>
      </w:r>
      <w:r>
        <w:rPr>
          <w:rFonts w:hint="eastAsia" w:ascii="宋体" w:hAnsi="宋体" w:eastAsia="宋体"/>
          <w:color w:val="auto"/>
          <w:highlight w:val="none"/>
        </w:rPr>
        <w:t>和</w:t>
      </w:r>
      <w:r>
        <w:rPr>
          <w:rFonts w:hint="eastAsia" w:ascii="宋体" w:hAnsi="宋体" w:eastAsia="宋体"/>
          <w:color w:val="auto"/>
          <w:highlight w:val="none"/>
          <w:lang w:val="en-US" w:eastAsia="zh-CN"/>
        </w:rPr>
        <w:t>压扁试验</w:t>
      </w:r>
      <w:r>
        <w:rPr>
          <w:rFonts w:ascii="宋体" w:hAnsi="宋体" w:eastAsia="宋体"/>
          <w:color w:val="auto"/>
          <w:highlight w:val="none"/>
        </w:rPr>
        <w:t>。</w:t>
      </w:r>
    </w:p>
    <w:p>
      <w:pPr>
        <w:pStyle w:val="27"/>
        <w:numPr>
          <w:ilvl w:val="2"/>
          <w:numId w:val="8"/>
        </w:numPr>
        <w:spacing w:before="156" w:after="0" w:afterLines="0"/>
        <w:outlineLvl w:val="9"/>
        <w:rPr>
          <w:rFonts w:ascii="Times New Roman"/>
          <w:color w:val="auto"/>
          <w:szCs w:val="21"/>
          <w:highlight w:val="none"/>
        </w:rPr>
      </w:pPr>
      <w:r>
        <w:rPr>
          <w:rFonts w:hint="eastAsia" w:ascii="宋体" w:hAnsi="宋体" w:eastAsia="宋体"/>
          <w:color w:val="auto"/>
          <w:highlight w:val="none"/>
          <w:lang w:val="en-US" w:eastAsia="zh-CN"/>
        </w:rPr>
        <w:t>颜色、外观和规格尺寸</w:t>
      </w:r>
      <w:r>
        <w:rPr>
          <w:rFonts w:hint="eastAsia" w:ascii="宋体" w:hAnsi="宋体" w:eastAsia="宋体"/>
          <w:color w:val="auto"/>
          <w:highlight w:val="none"/>
        </w:rPr>
        <w:t>检验</w:t>
      </w:r>
      <w:r>
        <w:rPr>
          <w:rFonts w:ascii="宋体" w:hAnsi="宋体" w:eastAsia="宋体"/>
          <w:color w:val="auto"/>
          <w:highlight w:val="none"/>
        </w:rPr>
        <w:t>按GB/T 2828.</w:t>
      </w:r>
      <w:r>
        <w:rPr>
          <w:rFonts w:hint="eastAsia" w:ascii="宋体" w:hAnsi="宋体" w:eastAsia="宋体"/>
          <w:color w:val="auto"/>
          <w:highlight w:val="none"/>
          <w:lang w:val="en-US" w:eastAsia="zh-CN"/>
        </w:rPr>
        <w:t>1</w:t>
      </w:r>
      <w:r>
        <w:rPr>
          <w:rFonts w:ascii="宋体" w:hAnsi="宋体" w:eastAsia="宋体"/>
          <w:color w:val="auto"/>
          <w:highlight w:val="none"/>
        </w:rPr>
        <w:t>的规定进行抽样，采用正常检验一次抽样方案，按一般</w:t>
      </w:r>
      <w:r>
        <w:rPr>
          <w:rFonts w:hint="eastAsia" w:ascii="宋体" w:hAnsi="宋体" w:eastAsia="宋体"/>
          <w:color w:val="auto"/>
          <w:highlight w:val="none"/>
        </w:rPr>
        <w:t>检验</w:t>
      </w:r>
      <w:r>
        <w:rPr>
          <w:rFonts w:ascii="宋体" w:hAnsi="宋体" w:eastAsia="宋体"/>
          <w:color w:val="auto"/>
          <w:highlight w:val="none"/>
        </w:rPr>
        <w:t>水平</w:t>
      </w:r>
      <w:r>
        <w:rPr>
          <w:rFonts w:hint="eastAsia" w:ascii="宋体" w:hAnsi="宋体" w:eastAsia="宋体" w:cs="宋体"/>
          <w:color w:val="auto"/>
          <w:highlight w:val="none"/>
        </w:rPr>
        <w:t>Ⅰ</w:t>
      </w:r>
      <w:r>
        <w:rPr>
          <w:rFonts w:ascii="宋体" w:hAnsi="宋体" w:eastAsia="宋体"/>
          <w:color w:val="auto"/>
          <w:highlight w:val="none"/>
        </w:rPr>
        <w:t>，接收质量限（AQL）4.0</w:t>
      </w:r>
      <w:r>
        <w:rPr>
          <w:rFonts w:hint="eastAsia" w:ascii="宋体" w:hAnsi="宋体" w:eastAsia="宋体"/>
          <w:color w:val="auto"/>
          <w:highlight w:val="none"/>
        </w:rPr>
        <w:t>。</w:t>
      </w:r>
      <w:r>
        <w:rPr>
          <w:rFonts w:ascii="宋体" w:hAnsi="宋体" w:eastAsia="宋体"/>
          <w:color w:val="auto"/>
          <w:highlight w:val="none"/>
        </w:rPr>
        <w:t>抽样方案见表</w:t>
      </w:r>
      <w:r>
        <w:rPr>
          <w:rFonts w:hint="eastAsia" w:ascii="宋体" w:hAnsi="宋体" w:eastAsia="宋体"/>
          <w:color w:val="auto"/>
          <w:highlight w:val="none"/>
          <w:lang w:val="en-US" w:eastAsia="zh-CN"/>
        </w:rPr>
        <w:t>6</w:t>
      </w:r>
      <w:r>
        <w:rPr>
          <w:rFonts w:ascii="宋体" w:hAnsi="宋体" w:eastAsia="宋体"/>
          <w:color w:val="auto"/>
          <w:highlight w:val="none"/>
        </w:rPr>
        <w:t>。</w:t>
      </w:r>
      <w:bookmarkStart w:id="38" w:name="_Toc51752069"/>
    </w:p>
    <w:p>
      <w:pPr>
        <w:pStyle w:val="27"/>
        <w:numPr>
          <w:ilvl w:val="0"/>
          <w:numId w:val="0"/>
        </w:numPr>
        <w:spacing w:before="156" w:after="0" w:afterLines="0"/>
        <w:ind w:leftChars="0"/>
        <w:jc w:val="right"/>
        <w:outlineLvl w:val="9"/>
        <w:rPr>
          <w:rFonts w:ascii="Times New Roman"/>
          <w:color w:val="auto"/>
          <w:szCs w:val="21"/>
          <w:highlight w:val="none"/>
        </w:rPr>
      </w:pPr>
      <w:r>
        <w:rPr>
          <w:rFonts w:ascii="Times New Roman"/>
          <w:color w:val="auto"/>
          <w:szCs w:val="21"/>
          <w:highlight w:val="none"/>
        </w:rPr>
        <w:t>表</w:t>
      </w:r>
      <w:r>
        <w:rPr>
          <w:rFonts w:hint="eastAsia" w:ascii="宋体" w:hAnsi="宋体" w:eastAsia="宋体"/>
          <w:color w:val="auto"/>
          <w:szCs w:val="21"/>
          <w:highlight w:val="none"/>
          <w:lang w:val="en-US" w:eastAsia="zh-CN"/>
        </w:rPr>
        <w:t>6</w:t>
      </w:r>
      <w:r>
        <w:rPr>
          <w:rFonts w:ascii="Times New Roman"/>
          <w:color w:val="auto"/>
          <w:szCs w:val="21"/>
          <w:highlight w:val="none"/>
        </w:rPr>
        <w:t xml:space="preserve"> </w:t>
      </w:r>
      <w:r>
        <w:rPr>
          <w:rFonts w:hint="eastAsia" w:ascii="Times New Roman"/>
          <w:color w:val="auto"/>
          <w:szCs w:val="21"/>
          <w:highlight w:val="none"/>
        </w:rPr>
        <w:t xml:space="preserve"> </w:t>
      </w:r>
      <w:r>
        <w:rPr>
          <w:color w:val="auto"/>
          <w:szCs w:val="21"/>
          <w:highlight w:val="none"/>
        </w:rPr>
        <w:t>抽样方案</w:t>
      </w:r>
      <w:r>
        <w:rPr>
          <w:rFonts w:ascii="Times New Roman"/>
          <w:color w:val="auto"/>
          <w:szCs w:val="21"/>
          <w:highlight w:val="none"/>
        </w:rPr>
        <w:t xml:space="preserve">       </w:t>
      </w:r>
      <w:r>
        <w:rPr>
          <w:rFonts w:hint="eastAsia" w:ascii="Times New Roman"/>
          <w:color w:val="auto"/>
          <w:szCs w:val="21"/>
          <w:highlight w:val="none"/>
        </w:rPr>
        <w:t xml:space="preserve">  </w:t>
      </w:r>
      <w:r>
        <w:rPr>
          <w:rFonts w:ascii="Times New Roman"/>
          <w:color w:val="auto"/>
          <w:szCs w:val="21"/>
          <w:highlight w:val="none"/>
        </w:rPr>
        <w:t xml:space="preserve">     </w:t>
      </w:r>
      <w:r>
        <w:rPr>
          <w:rFonts w:hint="eastAsia" w:ascii="Times New Roman"/>
          <w:color w:val="auto"/>
          <w:szCs w:val="21"/>
          <w:highlight w:val="none"/>
        </w:rPr>
        <w:t xml:space="preserve">   </w:t>
      </w:r>
      <w:r>
        <w:rPr>
          <w:rFonts w:ascii="Times New Roman"/>
          <w:color w:val="auto"/>
          <w:szCs w:val="21"/>
          <w:highlight w:val="none"/>
        </w:rPr>
        <w:t xml:space="preserve">              </w:t>
      </w:r>
      <w:r>
        <w:rPr>
          <w:rFonts w:ascii="宋体" w:hAnsi="宋体" w:eastAsia="宋体"/>
          <w:color w:val="auto"/>
          <w:sz w:val="18"/>
          <w:szCs w:val="18"/>
          <w:highlight w:val="none"/>
        </w:rPr>
        <w:t>单位为根</w:t>
      </w:r>
      <w:bookmarkEnd w:id="38"/>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4"/>
        <w:gridCol w:w="2392"/>
        <w:gridCol w:w="2393"/>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4"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批量N</w:t>
            </w:r>
          </w:p>
        </w:tc>
        <w:tc>
          <w:tcPr>
            <w:tcW w:w="2392"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样本大小n</w:t>
            </w:r>
          </w:p>
        </w:tc>
        <w:tc>
          <w:tcPr>
            <w:tcW w:w="2393"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接收数Ac</w:t>
            </w:r>
          </w:p>
        </w:tc>
        <w:tc>
          <w:tcPr>
            <w:tcW w:w="2393"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拒收数Rc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4"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2～15</w:t>
            </w:r>
          </w:p>
        </w:tc>
        <w:tc>
          <w:tcPr>
            <w:tcW w:w="2392"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2</w:t>
            </w:r>
          </w:p>
        </w:tc>
        <w:tc>
          <w:tcPr>
            <w:tcW w:w="2393"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0</w:t>
            </w:r>
          </w:p>
        </w:tc>
        <w:tc>
          <w:tcPr>
            <w:tcW w:w="2393"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4"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16～25</w:t>
            </w:r>
          </w:p>
        </w:tc>
        <w:tc>
          <w:tcPr>
            <w:tcW w:w="2392"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3</w:t>
            </w:r>
          </w:p>
        </w:tc>
        <w:tc>
          <w:tcPr>
            <w:tcW w:w="2393"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0</w:t>
            </w:r>
          </w:p>
        </w:tc>
        <w:tc>
          <w:tcPr>
            <w:tcW w:w="2393"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4"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26～90</w:t>
            </w:r>
          </w:p>
        </w:tc>
        <w:tc>
          <w:tcPr>
            <w:tcW w:w="2392"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5</w:t>
            </w:r>
          </w:p>
        </w:tc>
        <w:tc>
          <w:tcPr>
            <w:tcW w:w="2393"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0</w:t>
            </w:r>
          </w:p>
        </w:tc>
        <w:tc>
          <w:tcPr>
            <w:tcW w:w="2393"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4"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91～150</w:t>
            </w:r>
          </w:p>
        </w:tc>
        <w:tc>
          <w:tcPr>
            <w:tcW w:w="2392"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8</w:t>
            </w:r>
          </w:p>
        </w:tc>
        <w:tc>
          <w:tcPr>
            <w:tcW w:w="2393"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1</w:t>
            </w:r>
          </w:p>
        </w:tc>
        <w:tc>
          <w:tcPr>
            <w:tcW w:w="2393"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4"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151～280</w:t>
            </w:r>
          </w:p>
        </w:tc>
        <w:tc>
          <w:tcPr>
            <w:tcW w:w="2392"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13</w:t>
            </w:r>
          </w:p>
        </w:tc>
        <w:tc>
          <w:tcPr>
            <w:tcW w:w="2393"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1</w:t>
            </w:r>
          </w:p>
        </w:tc>
        <w:tc>
          <w:tcPr>
            <w:tcW w:w="2393"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4"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281～500</w:t>
            </w:r>
          </w:p>
        </w:tc>
        <w:tc>
          <w:tcPr>
            <w:tcW w:w="2392"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20</w:t>
            </w:r>
          </w:p>
        </w:tc>
        <w:tc>
          <w:tcPr>
            <w:tcW w:w="2393"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2</w:t>
            </w:r>
          </w:p>
        </w:tc>
        <w:tc>
          <w:tcPr>
            <w:tcW w:w="2393"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4"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501～1</w:t>
            </w:r>
            <w:r>
              <w:rPr>
                <w:rFonts w:hint="eastAsia" w:hAnsi="宋体"/>
                <w:color w:val="auto"/>
                <w:szCs w:val="21"/>
                <w:highlight w:val="none"/>
              </w:rPr>
              <w:t xml:space="preserve"> </w:t>
            </w:r>
            <w:r>
              <w:rPr>
                <w:rFonts w:hAnsi="宋体"/>
                <w:color w:val="auto"/>
                <w:szCs w:val="21"/>
                <w:highlight w:val="none"/>
              </w:rPr>
              <w:t>200</w:t>
            </w:r>
          </w:p>
        </w:tc>
        <w:tc>
          <w:tcPr>
            <w:tcW w:w="2392"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32</w:t>
            </w:r>
          </w:p>
        </w:tc>
        <w:tc>
          <w:tcPr>
            <w:tcW w:w="2393"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3</w:t>
            </w:r>
          </w:p>
        </w:tc>
        <w:tc>
          <w:tcPr>
            <w:tcW w:w="2393"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4"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1</w:t>
            </w:r>
            <w:r>
              <w:rPr>
                <w:rFonts w:hint="eastAsia" w:hAnsi="宋体"/>
                <w:color w:val="auto"/>
                <w:szCs w:val="21"/>
                <w:highlight w:val="none"/>
              </w:rPr>
              <w:t xml:space="preserve"> </w:t>
            </w:r>
            <w:r>
              <w:rPr>
                <w:rFonts w:hAnsi="宋体"/>
                <w:color w:val="auto"/>
                <w:szCs w:val="21"/>
                <w:highlight w:val="none"/>
              </w:rPr>
              <w:t>201～3</w:t>
            </w:r>
            <w:r>
              <w:rPr>
                <w:rFonts w:hint="eastAsia" w:hAnsi="宋体"/>
                <w:color w:val="auto"/>
                <w:szCs w:val="21"/>
                <w:highlight w:val="none"/>
              </w:rPr>
              <w:t xml:space="preserve"> </w:t>
            </w:r>
            <w:r>
              <w:rPr>
                <w:rFonts w:hAnsi="宋体"/>
                <w:color w:val="auto"/>
                <w:szCs w:val="21"/>
                <w:highlight w:val="none"/>
              </w:rPr>
              <w:t>200</w:t>
            </w:r>
          </w:p>
        </w:tc>
        <w:tc>
          <w:tcPr>
            <w:tcW w:w="2392"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50</w:t>
            </w:r>
          </w:p>
        </w:tc>
        <w:tc>
          <w:tcPr>
            <w:tcW w:w="2393"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5</w:t>
            </w:r>
          </w:p>
        </w:tc>
        <w:tc>
          <w:tcPr>
            <w:tcW w:w="2393"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4"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3</w:t>
            </w:r>
            <w:r>
              <w:rPr>
                <w:rFonts w:hint="eastAsia" w:hAnsi="宋体"/>
                <w:color w:val="auto"/>
                <w:szCs w:val="21"/>
                <w:highlight w:val="none"/>
              </w:rPr>
              <w:t xml:space="preserve"> </w:t>
            </w:r>
            <w:r>
              <w:rPr>
                <w:rFonts w:hAnsi="宋体"/>
                <w:color w:val="auto"/>
                <w:szCs w:val="21"/>
                <w:highlight w:val="none"/>
              </w:rPr>
              <w:t>201～10</w:t>
            </w:r>
            <w:r>
              <w:rPr>
                <w:rFonts w:hint="eastAsia" w:hAnsi="宋体"/>
                <w:color w:val="auto"/>
                <w:szCs w:val="21"/>
                <w:highlight w:val="none"/>
              </w:rPr>
              <w:t xml:space="preserve"> </w:t>
            </w:r>
            <w:r>
              <w:rPr>
                <w:rFonts w:hAnsi="宋体"/>
                <w:color w:val="auto"/>
                <w:szCs w:val="21"/>
                <w:highlight w:val="none"/>
              </w:rPr>
              <w:t>000</w:t>
            </w:r>
          </w:p>
        </w:tc>
        <w:tc>
          <w:tcPr>
            <w:tcW w:w="2392"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80</w:t>
            </w:r>
          </w:p>
        </w:tc>
        <w:tc>
          <w:tcPr>
            <w:tcW w:w="2393"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7</w:t>
            </w:r>
          </w:p>
        </w:tc>
        <w:tc>
          <w:tcPr>
            <w:tcW w:w="2393" w:type="dxa"/>
            <w:noWrap w:val="0"/>
            <w:vAlign w:val="center"/>
          </w:tcPr>
          <w:p>
            <w:pPr>
              <w:pStyle w:val="21"/>
              <w:ind w:firstLine="0" w:firstLineChars="0"/>
              <w:jc w:val="center"/>
              <w:rPr>
                <w:rFonts w:hAnsi="宋体"/>
                <w:color w:val="auto"/>
                <w:szCs w:val="21"/>
                <w:highlight w:val="none"/>
              </w:rPr>
            </w:pPr>
            <w:r>
              <w:rPr>
                <w:rFonts w:hAnsi="宋体"/>
                <w:color w:val="auto"/>
                <w:szCs w:val="21"/>
                <w:highlight w:val="none"/>
              </w:rPr>
              <w:t>8</w:t>
            </w:r>
          </w:p>
        </w:tc>
      </w:tr>
    </w:tbl>
    <w:p>
      <w:pPr>
        <w:pStyle w:val="27"/>
        <w:numPr>
          <w:ilvl w:val="2"/>
          <w:numId w:val="8"/>
        </w:numPr>
        <w:spacing w:before="156" w:after="0" w:afterLines="0"/>
        <w:outlineLvl w:val="9"/>
        <w:rPr>
          <w:rFonts w:hint="eastAsia" w:ascii="宋体" w:hAnsi="宋体" w:eastAsia="宋体"/>
          <w:color w:val="auto"/>
          <w:highlight w:val="none"/>
        </w:rPr>
      </w:pPr>
      <w:r>
        <w:rPr>
          <w:rFonts w:hint="eastAsia" w:ascii="宋体" w:hAnsi="宋体" w:eastAsia="宋体"/>
          <w:color w:val="auto"/>
          <w:highlight w:val="none"/>
        </w:rPr>
        <w:t>在按9.</w:t>
      </w:r>
      <w:r>
        <w:rPr>
          <w:rFonts w:hint="eastAsia" w:ascii="宋体" w:hAnsi="宋体" w:eastAsia="宋体"/>
          <w:color w:val="auto"/>
          <w:highlight w:val="none"/>
          <w:lang w:val="en-US" w:eastAsia="zh-CN"/>
        </w:rPr>
        <w:t>3</w:t>
      </w:r>
      <w:r>
        <w:rPr>
          <w:rFonts w:hint="eastAsia" w:ascii="宋体" w:hAnsi="宋体" w:eastAsia="宋体"/>
          <w:color w:val="auto"/>
          <w:highlight w:val="none"/>
        </w:rPr>
        <w:t>.2</w:t>
      </w:r>
      <w:r>
        <w:rPr>
          <w:rFonts w:hint="eastAsia" w:ascii="宋体" w:hAnsi="宋体" w:eastAsia="宋体"/>
          <w:color w:val="auto"/>
          <w:highlight w:val="none"/>
          <w:lang w:val="en-US" w:eastAsia="zh-CN"/>
        </w:rPr>
        <w:t>抽样检查合格的样品中</w:t>
      </w:r>
      <w:r>
        <w:rPr>
          <w:rFonts w:hint="eastAsia" w:ascii="宋体" w:hAnsi="宋体" w:eastAsia="宋体"/>
          <w:color w:val="auto"/>
          <w:highlight w:val="none"/>
        </w:rPr>
        <w:t>，随机抽取足够的样品进行</w:t>
      </w:r>
      <w:r>
        <w:rPr>
          <w:rFonts w:hint="eastAsia" w:ascii="宋体" w:hAnsi="宋体" w:eastAsia="宋体"/>
          <w:color w:val="auto"/>
          <w:highlight w:val="none"/>
          <w:lang w:val="en-US" w:eastAsia="zh-CN"/>
        </w:rPr>
        <w:t>密度、</w:t>
      </w:r>
      <w:r>
        <w:rPr>
          <w:rFonts w:ascii="宋体" w:hAnsi="宋体" w:eastAsia="宋体"/>
          <w:color w:val="auto"/>
          <w:highlight w:val="none"/>
        </w:rPr>
        <w:t>环刚度</w:t>
      </w:r>
      <w:r>
        <w:rPr>
          <w:rFonts w:hint="eastAsia" w:ascii="宋体" w:hAnsi="宋体" w:eastAsia="宋体"/>
          <w:color w:val="auto"/>
          <w:highlight w:val="none"/>
        </w:rPr>
        <w:t>和</w:t>
      </w:r>
      <w:r>
        <w:rPr>
          <w:rFonts w:hint="eastAsia" w:ascii="宋体" w:hAnsi="宋体" w:eastAsia="宋体"/>
          <w:color w:val="auto"/>
          <w:highlight w:val="none"/>
          <w:lang w:val="en-US" w:eastAsia="zh-CN"/>
        </w:rPr>
        <w:t>压扁试验</w:t>
      </w:r>
      <w:r>
        <w:rPr>
          <w:rFonts w:hint="eastAsia" w:ascii="宋体" w:hAnsi="宋体" w:eastAsia="宋体"/>
          <w:color w:val="auto"/>
          <w:highlight w:val="none"/>
        </w:rPr>
        <w:t>。</w:t>
      </w:r>
    </w:p>
    <w:p>
      <w:pPr>
        <w:pStyle w:val="23"/>
        <w:numPr>
          <w:ilvl w:val="1"/>
          <w:numId w:val="8"/>
        </w:numPr>
        <w:spacing w:before="0" w:beforeLines="0" w:after="0" w:afterLines="0" w:line="360" w:lineRule="auto"/>
        <w:rPr>
          <w:rFonts w:hint="eastAsia" w:hAnsi="Times New Roman" w:cs="Times New Roman"/>
          <w:color w:val="auto"/>
          <w:highlight w:val="none"/>
        </w:rPr>
      </w:pPr>
      <w:r>
        <w:rPr>
          <w:rFonts w:hint="eastAsia" w:hAnsi="Times New Roman" w:cs="Times New Roman"/>
          <w:color w:val="auto"/>
          <w:highlight w:val="none"/>
        </w:rPr>
        <w:t>型式检验</w:t>
      </w:r>
    </w:p>
    <w:p>
      <w:pPr>
        <w:pStyle w:val="21"/>
        <w:ind w:firstLine="420" w:firstLineChars="200"/>
        <w:rPr>
          <w:rFonts w:hint="eastAsia" w:hAnsi="宋体"/>
          <w:color w:val="auto"/>
          <w:szCs w:val="21"/>
          <w:highlight w:val="none"/>
        </w:rPr>
      </w:pPr>
      <w:r>
        <w:rPr>
          <w:rFonts w:hint="eastAsia" w:hAnsi="宋体"/>
          <w:color w:val="auto"/>
          <w:szCs w:val="21"/>
          <w:highlight w:val="none"/>
        </w:rPr>
        <w:t>型式检验项目为第7章规定的全部项目。一般情况下每两年进行一次型式检验。若有以下</w:t>
      </w:r>
      <w:r>
        <w:rPr>
          <w:rFonts w:hAnsi="宋体"/>
          <w:color w:val="auto"/>
          <w:szCs w:val="21"/>
          <w:highlight w:val="none"/>
        </w:rPr>
        <w:t>情况之一时，应进行型式检验：</w:t>
      </w:r>
    </w:p>
    <w:p>
      <w:pPr>
        <w:pStyle w:val="21"/>
        <w:rPr>
          <w:rFonts w:hint="eastAsia" w:hAnsi="宋体"/>
          <w:color w:val="auto"/>
          <w:szCs w:val="21"/>
          <w:highlight w:val="none"/>
        </w:rPr>
      </w:pPr>
      <w:r>
        <w:rPr>
          <w:rFonts w:hAnsi="宋体"/>
          <w:color w:val="auto"/>
          <w:szCs w:val="21"/>
          <w:highlight w:val="none"/>
        </w:rPr>
        <w:t xml:space="preserve">a) </w:t>
      </w:r>
      <w:r>
        <w:rPr>
          <w:rFonts w:hint="eastAsia" w:hAnsi="宋体"/>
          <w:color w:val="auto"/>
          <w:szCs w:val="21"/>
          <w:highlight w:val="none"/>
        </w:rPr>
        <w:t>新产品或老产品转厂生产的试制定型鉴定；</w:t>
      </w:r>
    </w:p>
    <w:p>
      <w:pPr>
        <w:pStyle w:val="21"/>
        <w:rPr>
          <w:rFonts w:hint="eastAsia" w:hAnsi="宋体"/>
          <w:color w:val="auto"/>
          <w:szCs w:val="21"/>
          <w:highlight w:val="none"/>
        </w:rPr>
      </w:pPr>
      <w:r>
        <w:rPr>
          <w:rFonts w:hAnsi="宋体"/>
          <w:color w:val="auto"/>
          <w:szCs w:val="21"/>
          <w:highlight w:val="none"/>
        </w:rPr>
        <w:t>b)</w:t>
      </w:r>
      <w:r>
        <w:rPr>
          <w:rFonts w:hint="eastAsia" w:hAnsi="宋体"/>
          <w:color w:val="auto"/>
          <w:szCs w:val="21"/>
          <w:highlight w:val="none"/>
        </w:rPr>
        <w:t xml:space="preserve"> 产品的</w:t>
      </w:r>
      <w:r>
        <w:rPr>
          <w:rFonts w:hAnsi="宋体"/>
          <w:color w:val="auto"/>
          <w:szCs w:val="21"/>
          <w:highlight w:val="none"/>
        </w:rPr>
        <w:t>结构、材料、工艺有较大</w:t>
      </w:r>
      <w:r>
        <w:rPr>
          <w:rFonts w:hint="eastAsia" w:hAnsi="宋体"/>
          <w:color w:val="auto"/>
          <w:szCs w:val="21"/>
          <w:highlight w:val="none"/>
        </w:rPr>
        <w:t>改变，</w:t>
      </w:r>
      <w:r>
        <w:rPr>
          <w:rFonts w:hAnsi="宋体"/>
          <w:color w:val="auto"/>
          <w:szCs w:val="21"/>
          <w:highlight w:val="none"/>
        </w:rPr>
        <w:t>可能影响产品性能时；</w:t>
      </w:r>
    </w:p>
    <w:p>
      <w:pPr>
        <w:pStyle w:val="21"/>
        <w:rPr>
          <w:rFonts w:hint="eastAsia" w:hAnsi="宋体"/>
          <w:color w:val="auto"/>
          <w:szCs w:val="21"/>
          <w:highlight w:val="none"/>
        </w:rPr>
      </w:pPr>
      <w:r>
        <w:rPr>
          <w:rFonts w:hAnsi="宋体"/>
          <w:color w:val="auto"/>
          <w:szCs w:val="21"/>
          <w:highlight w:val="none"/>
        </w:rPr>
        <w:t>c)</w:t>
      </w:r>
      <w:r>
        <w:rPr>
          <w:rFonts w:hint="eastAsia" w:hAnsi="宋体"/>
          <w:color w:val="auto"/>
          <w:szCs w:val="21"/>
          <w:highlight w:val="none"/>
        </w:rPr>
        <w:t xml:space="preserve"> </w:t>
      </w:r>
      <w:r>
        <w:rPr>
          <w:rFonts w:hAnsi="宋体"/>
          <w:color w:val="auto"/>
          <w:szCs w:val="21"/>
          <w:highlight w:val="none"/>
        </w:rPr>
        <w:t>产品停产</w:t>
      </w:r>
      <w:r>
        <w:rPr>
          <w:rFonts w:hint="eastAsia" w:hAnsi="宋体"/>
          <w:color w:val="auto"/>
          <w:szCs w:val="21"/>
          <w:highlight w:val="none"/>
          <w:lang w:val="en-US" w:eastAsia="zh-CN"/>
        </w:rPr>
        <w:t>半</w:t>
      </w:r>
      <w:r>
        <w:rPr>
          <w:rFonts w:hAnsi="宋体"/>
          <w:color w:val="auto"/>
          <w:szCs w:val="21"/>
          <w:highlight w:val="none"/>
        </w:rPr>
        <w:t>年</w:t>
      </w:r>
      <w:r>
        <w:rPr>
          <w:rFonts w:hint="eastAsia" w:hAnsi="宋体"/>
          <w:color w:val="auto"/>
          <w:szCs w:val="21"/>
          <w:highlight w:val="none"/>
          <w:lang w:val="en-US" w:eastAsia="zh-CN"/>
        </w:rPr>
        <w:t>后</w:t>
      </w:r>
      <w:r>
        <w:rPr>
          <w:rFonts w:hAnsi="宋体"/>
          <w:color w:val="auto"/>
          <w:szCs w:val="21"/>
          <w:highlight w:val="none"/>
        </w:rPr>
        <w:t>恢复生产时；</w:t>
      </w:r>
    </w:p>
    <w:p>
      <w:pPr>
        <w:pStyle w:val="21"/>
        <w:rPr>
          <w:rFonts w:hint="eastAsia" w:hAnsi="宋体"/>
          <w:color w:val="auto"/>
          <w:szCs w:val="21"/>
          <w:highlight w:val="none"/>
          <w:lang w:eastAsia="zh-CN"/>
        </w:rPr>
      </w:pPr>
      <w:r>
        <w:rPr>
          <w:rFonts w:hint="eastAsia" w:hAnsi="宋体"/>
          <w:color w:val="auto"/>
          <w:szCs w:val="21"/>
          <w:highlight w:val="none"/>
        </w:rPr>
        <w:t>d</w:t>
      </w:r>
      <w:r>
        <w:rPr>
          <w:rFonts w:hAnsi="宋体"/>
          <w:color w:val="auto"/>
          <w:szCs w:val="21"/>
          <w:highlight w:val="none"/>
        </w:rPr>
        <w:t>) 出厂检验结果与</w:t>
      </w:r>
      <w:r>
        <w:rPr>
          <w:rFonts w:hint="eastAsia" w:hAnsi="宋体"/>
          <w:color w:val="auto"/>
          <w:szCs w:val="21"/>
          <w:highlight w:val="none"/>
          <w:lang w:val="en-US" w:eastAsia="zh-CN"/>
        </w:rPr>
        <w:t>上</w:t>
      </w:r>
      <w:r>
        <w:rPr>
          <w:rFonts w:hint="eastAsia" w:hAnsi="宋体"/>
          <w:color w:val="auto"/>
          <w:szCs w:val="21"/>
          <w:highlight w:val="none"/>
        </w:rPr>
        <w:t>次</w:t>
      </w:r>
      <w:r>
        <w:rPr>
          <w:rFonts w:hAnsi="宋体"/>
          <w:color w:val="auto"/>
          <w:szCs w:val="21"/>
          <w:highlight w:val="none"/>
        </w:rPr>
        <w:t>型式检验结果有较大</w:t>
      </w:r>
      <w:r>
        <w:rPr>
          <w:rFonts w:hint="eastAsia" w:hAnsi="宋体"/>
          <w:color w:val="auto"/>
          <w:szCs w:val="21"/>
          <w:highlight w:val="none"/>
          <w:lang w:val="en-US" w:eastAsia="zh-CN"/>
        </w:rPr>
        <w:t>差异</w:t>
      </w:r>
      <w:r>
        <w:rPr>
          <w:rFonts w:hAnsi="宋体"/>
          <w:color w:val="auto"/>
          <w:szCs w:val="21"/>
          <w:highlight w:val="none"/>
        </w:rPr>
        <w:t>时</w:t>
      </w:r>
      <w:r>
        <w:rPr>
          <w:rFonts w:hint="eastAsia" w:hAnsi="宋体"/>
          <w:color w:val="auto"/>
          <w:szCs w:val="21"/>
          <w:highlight w:val="none"/>
          <w:lang w:eastAsia="zh-CN"/>
        </w:rPr>
        <w:t>；</w:t>
      </w:r>
    </w:p>
    <w:p>
      <w:pPr>
        <w:pStyle w:val="21"/>
        <w:rPr>
          <w:rFonts w:hint="default" w:hAnsi="宋体" w:eastAsia="宋体"/>
          <w:color w:val="auto"/>
          <w:szCs w:val="21"/>
          <w:highlight w:val="none"/>
          <w:lang w:val="en-US" w:eastAsia="zh-CN"/>
        </w:rPr>
      </w:pPr>
      <w:r>
        <w:rPr>
          <w:rFonts w:hint="eastAsia" w:hAnsi="宋体"/>
          <w:color w:val="auto"/>
          <w:szCs w:val="21"/>
          <w:highlight w:val="none"/>
          <w:lang w:val="en-US" w:eastAsia="zh-CN"/>
        </w:rPr>
        <w:t>e</w:t>
      </w:r>
      <w:r>
        <w:rPr>
          <w:rFonts w:hAnsi="宋体"/>
          <w:color w:val="auto"/>
          <w:szCs w:val="21"/>
          <w:highlight w:val="none"/>
        </w:rPr>
        <w:t xml:space="preserve">) </w:t>
      </w:r>
      <w:r>
        <w:rPr>
          <w:rFonts w:hint="eastAsia" w:hAnsi="宋体"/>
          <w:color w:val="auto"/>
          <w:szCs w:val="21"/>
          <w:highlight w:val="none"/>
          <w:lang w:val="en-US" w:eastAsia="zh-CN"/>
        </w:rPr>
        <w:t>相关方要求进行型式检验时。</w:t>
      </w:r>
    </w:p>
    <w:p>
      <w:pPr>
        <w:pStyle w:val="23"/>
        <w:numPr>
          <w:ilvl w:val="1"/>
          <w:numId w:val="8"/>
        </w:numPr>
        <w:spacing w:before="0" w:beforeLines="0" w:after="0" w:afterLines="0" w:line="360" w:lineRule="auto"/>
        <w:rPr>
          <w:rFonts w:hint="eastAsia"/>
          <w:color w:val="auto"/>
          <w:highlight w:val="none"/>
        </w:rPr>
      </w:pPr>
      <w:bookmarkStart w:id="39" w:name="_Toc51752071"/>
      <w:r>
        <w:rPr>
          <w:rFonts w:hint="eastAsia"/>
          <w:color w:val="auto"/>
          <w:highlight w:val="none"/>
        </w:rPr>
        <w:t>判定规则</w:t>
      </w:r>
      <w:bookmarkEnd w:id="39"/>
    </w:p>
    <w:p>
      <w:pPr>
        <w:pStyle w:val="26"/>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firstLine="420" w:firstLineChars="200"/>
        <w:textAlignment w:val="auto"/>
        <w:rPr>
          <w:rFonts w:hint="eastAsia" w:ascii="宋体" w:hAnsi="宋体" w:eastAsia="宋体"/>
          <w:color w:val="auto"/>
          <w:highlight w:val="none"/>
        </w:rPr>
      </w:pPr>
      <w:r>
        <w:rPr>
          <w:rFonts w:ascii="宋体" w:hAnsi="宋体" w:eastAsia="宋体"/>
          <w:color w:val="auto"/>
          <w:highlight w:val="none"/>
        </w:rPr>
        <w:t>颜色、外观</w:t>
      </w:r>
      <w:r>
        <w:rPr>
          <w:rFonts w:hint="eastAsia" w:ascii="宋体" w:hAnsi="宋体" w:eastAsia="宋体"/>
          <w:color w:val="auto"/>
          <w:highlight w:val="none"/>
          <w:lang w:val="en-US" w:eastAsia="zh-CN"/>
        </w:rPr>
        <w:t>和</w:t>
      </w:r>
      <w:r>
        <w:rPr>
          <w:rFonts w:ascii="宋体" w:hAnsi="宋体" w:eastAsia="宋体"/>
          <w:color w:val="auto"/>
          <w:highlight w:val="none"/>
        </w:rPr>
        <w:t>规格尺寸</w:t>
      </w:r>
      <w:r>
        <w:rPr>
          <w:rFonts w:hint="eastAsia" w:ascii="宋体" w:hAnsi="宋体" w:eastAsia="宋体"/>
          <w:color w:val="auto"/>
          <w:highlight w:val="none"/>
        </w:rPr>
        <w:t>中任一项不符合表</w:t>
      </w:r>
      <w:r>
        <w:rPr>
          <w:rFonts w:hint="eastAsia" w:ascii="宋体" w:hAnsi="宋体" w:eastAsia="宋体"/>
          <w:color w:val="auto"/>
          <w:highlight w:val="none"/>
          <w:lang w:val="en-US" w:eastAsia="zh-CN"/>
        </w:rPr>
        <w:t>6</w:t>
      </w:r>
      <w:r>
        <w:rPr>
          <w:rFonts w:hint="eastAsia" w:ascii="宋体" w:hAnsi="宋体" w:eastAsia="宋体"/>
          <w:color w:val="auto"/>
          <w:highlight w:val="none"/>
        </w:rPr>
        <w:t>的规定时，判该批为不合格批。</w:t>
      </w:r>
      <w:r>
        <w:rPr>
          <w:rFonts w:hint="eastAsia" w:ascii="宋体" w:hAnsi="宋体" w:eastAsia="宋体"/>
          <w:color w:val="auto"/>
          <w:highlight w:val="none"/>
          <w:lang w:val="en-US" w:eastAsia="zh-CN"/>
        </w:rPr>
        <w:t>物理力学性能</w:t>
      </w:r>
      <w:r>
        <w:rPr>
          <w:rFonts w:hint="eastAsia" w:ascii="宋体" w:hAnsi="宋体" w:eastAsia="宋体"/>
          <w:color w:val="auto"/>
          <w:highlight w:val="none"/>
        </w:rPr>
        <w:t>中有一项达不到规定指标时，</w:t>
      </w:r>
      <w:r>
        <w:rPr>
          <w:rFonts w:hint="eastAsia" w:ascii="宋体" w:hAnsi="宋体" w:eastAsia="宋体"/>
          <w:color w:val="auto"/>
          <w:highlight w:val="none"/>
          <w:lang w:val="en-US" w:eastAsia="zh-CN"/>
        </w:rPr>
        <w:t>在</w:t>
      </w:r>
      <w:r>
        <w:rPr>
          <w:rFonts w:hint="eastAsia" w:ascii="宋体" w:hAnsi="宋体" w:eastAsia="宋体"/>
          <w:color w:val="auto"/>
          <w:highlight w:val="none"/>
        </w:rPr>
        <w:t>按9.</w:t>
      </w:r>
      <w:r>
        <w:rPr>
          <w:rFonts w:hint="eastAsia" w:ascii="宋体" w:hAnsi="宋体" w:eastAsia="宋体"/>
          <w:color w:val="auto"/>
          <w:highlight w:val="none"/>
          <w:lang w:val="en-US" w:eastAsia="zh-CN"/>
        </w:rPr>
        <w:t>3</w:t>
      </w:r>
      <w:r>
        <w:rPr>
          <w:rFonts w:hint="eastAsia" w:ascii="宋体" w:hAnsi="宋体" w:eastAsia="宋体"/>
          <w:color w:val="auto"/>
          <w:highlight w:val="none"/>
        </w:rPr>
        <w:t>.2抽取方案抽取的合格样品中再抽取双倍样品进行该项的复验，如仍不合格，判该批为不合格批。</w:t>
      </w:r>
    </w:p>
    <w:p>
      <w:pPr>
        <w:pStyle w:val="26"/>
        <w:numPr>
          <w:ilvl w:val="0"/>
          <w:numId w:val="8"/>
        </w:numPr>
        <w:rPr>
          <w:rFonts w:hint="eastAsia"/>
          <w:color w:val="auto"/>
          <w:szCs w:val="21"/>
          <w:highlight w:val="none"/>
        </w:rPr>
      </w:pPr>
      <w:r>
        <w:rPr>
          <w:rFonts w:hint="eastAsia"/>
          <w:color w:val="auto"/>
          <w:szCs w:val="21"/>
          <w:highlight w:val="none"/>
        </w:rPr>
        <w:t>标志、运输和贮存</w:t>
      </w:r>
    </w:p>
    <w:p>
      <w:pPr>
        <w:pStyle w:val="23"/>
        <w:numPr>
          <w:ilvl w:val="1"/>
          <w:numId w:val="8"/>
        </w:numPr>
        <w:rPr>
          <w:rFonts w:hint="eastAsia"/>
          <w:color w:val="auto"/>
          <w:highlight w:val="none"/>
        </w:rPr>
      </w:pPr>
      <w:bookmarkStart w:id="40" w:name="_Toc51752073"/>
      <w:r>
        <w:rPr>
          <w:rFonts w:hint="eastAsia"/>
          <w:color w:val="auto"/>
          <w:highlight w:val="none"/>
        </w:rPr>
        <w:t>标志</w:t>
      </w:r>
      <w:bookmarkEnd w:id="40"/>
    </w:p>
    <w:p>
      <w:pPr>
        <w:pStyle w:val="21"/>
        <w:ind w:firstLineChars="0"/>
        <w:rPr>
          <w:rFonts w:hint="eastAsia" w:hAnsi="宋体"/>
          <w:color w:val="auto"/>
          <w:highlight w:val="none"/>
        </w:rPr>
      </w:pPr>
      <w:r>
        <w:rPr>
          <w:rFonts w:hAnsi="宋体"/>
          <w:color w:val="auto"/>
          <w:highlight w:val="none"/>
        </w:rPr>
        <w:t>产品</w:t>
      </w:r>
      <w:r>
        <w:rPr>
          <w:rFonts w:hint="eastAsia" w:hAnsi="宋体"/>
          <w:color w:val="auto"/>
          <w:highlight w:val="none"/>
        </w:rPr>
        <w:t>上</w:t>
      </w:r>
      <w:r>
        <w:rPr>
          <w:rFonts w:hAnsi="宋体"/>
          <w:color w:val="auto"/>
          <w:highlight w:val="none"/>
        </w:rPr>
        <w:t>应有下列永久性标志：</w:t>
      </w:r>
    </w:p>
    <w:p>
      <w:pPr>
        <w:pStyle w:val="21"/>
        <w:ind w:firstLineChars="0"/>
        <w:rPr>
          <w:rFonts w:hAnsi="宋体"/>
          <w:color w:val="auto"/>
          <w:szCs w:val="21"/>
          <w:highlight w:val="none"/>
        </w:rPr>
      </w:pPr>
      <w:r>
        <w:rPr>
          <w:rFonts w:hAnsi="宋体"/>
          <w:color w:val="auto"/>
          <w:szCs w:val="21"/>
          <w:highlight w:val="none"/>
        </w:rPr>
        <w:t>a) 按5.2规定的标记；</w:t>
      </w:r>
    </w:p>
    <w:p>
      <w:pPr>
        <w:pStyle w:val="21"/>
        <w:ind w:firstLineChars="0"/>
        <w:rPr>
          <w:rFonts w:hint="eastAsia" w:hAnsi="宋体"/>
          <w:color w:val="auto"/>
          <w:szCs w:val="21"/>
          <w:highlight w:val="none"/>
        </w:rPr>
      </w:pPr>
      <w:r>
        <w:rPr>
          <w:rFonts w:hAnsi="宋体"/>
          <w:color w:val="auto"/>
          <w:szCs w:val="21"/>
          <w:highlight w:val="none"/>
        </w:rPr>
        <w:t>b) 生产厂名和</w:t>
      </w:r>
      <w:r>
        <w:rPr>
          <w:rFonts w:hint="eastAsia" w:hAnsi="宋体"/>
          <w:color w:val="auto"/>
          <w:szCs w:val="21"/>
          <w:highlight w:val="none"/>
        </w:rPr>
        <w:t>商</w:t>
      </w:r>
      <w:r>
        <w:rPr>
          <w:rFonts w:hAnsi="宋体"/>
          <w:color w:val="auto"/>
          <w:szCs w:val="21"/>
          <w:highlight w:val="none"/>
        </w:rPr>
        <w:t>标</w:t>
      </w:r>
      <w:r>
        <w:rPr>
          <w:rFonts w:hint="eastAsia" w:hAnsi="宋体"/>
          <w:color w:val="auto"/>
          <w:szCs w:val="21"/>
          <w:highlight w:val="none"/>
        </w:rPr>
        <w:t>；</w:t>
      </w:r>
    </w:p>
    <w:p>
      <w:pPr>
        <w:pStyle w:val="21"/>
        <w:ind w:firstLineChars="0"/>
        <w:rPr>
          <w:rFonts w:hint="eastAsia" w:hAnsi="宋体"/>
          <w:color w:val="auto"/>
          <w:highlight w:val="none"/>
          <w:lang w:eastAsia="zh-CN"/>
        </w:rPr>
      </w:pPr>
      <w:r>
        <w:rPr>
          <w:rFonts w:hint="eastAsia" w:hAnsi="宋体"/>
          <w:color w:val="auto"/>
          <w:szCs w:val="21"/>
          <w:highlight w:val="none"/>
        </w:rPr>
        <w:t>c</w:t>
      </w:r>
      <w:r>
        <w:rPr>
          <w:rFonts w:hAnsi="宋体"/>
          <w:color w:val="auto"/>
          <w:szCs w:val="21"/>
          <w:highlight w:val="none"/>
        </w:rPr>
        <w:t>)</w:t>
      </w:r>
      <w:r>
        <w:rPr>
          <w:rFonts w:hint="eastAsia" w:hAnsi="宋体"/>
          <w:color w:val="auto"/>
          <w:szCs w:val="21"/>
          <w:highlight w:val="none"/>
        </w:rPr>
        <w:t xml:space="preserve"> </w:t>
      </w:r>
      <w:r>
        <w:rPr>
          <w:rFonts w:hAnsi="宋体"/>
          <w:color w:val="auto"/>
          <w:highlight w:val="none"/>
        </w:rPr>
        <w:t>生产日期</w:t>
      </w:r>
      <w:r>
        <w:rPr>
          <w:rFonts w:hint="eastAsia" w:hAnsi="宋体"/>
          <w:color w:val="auto"/>
          <w:highlight w:val="none"/>
          <w:lang w:eastAsia="zh-CN"/>
        </w:rPr>
        <w:t>；</w:t>
      </w:r>
    </w:p>
    <w:p>
      <w:pPr>
        <w:pStyle w:val="21"/>
        <w:rPr>
          <w:rFonts w:ascii="宋体" w:hAnsi="宋体" w:eastAsia="宋体"/>
          <w:color w:val="auto"/>
          <w:highlight w:val="none"/>
        </w:rPr>
        <w:sectPr>
          <w:headerReference r:id="rId23" w:type="default"/>
          <w:footerReference r:id="rId24" w:type="default"/>
          <w:pgSz w:w="11906" w:h="16838"/>
          <w:pgMar w:top="567" w:right="1134" w:bottom="1134" w:left="1418" w:header="1418" w:footer="1134" w:gutter="0"/>
          <w:pgNumType w:start="1"/>
          <w:cols w:space="720" w:num="1"/>
          <w:formProt w:val="0"/>
          <w:docGrid w:type="lines" w:linePitch="312" w:charSpace="0"/>
        </w:sectPr>
      </w:pPr>
    </w:p>
    <w:p>
      <w:pPr>
        <w:pStyle w:val="21"/>
        <w:ind w:firstLineChars="0"/>
        <w:rPr>
          <w:rFonts w:hint="eastAsia" w:hAnsi="宋体"/>
          <w:color w:val="auto"/>
          <w:highlight w:val="none"/>
          <w:lang w:val="en-US" w:eastAsia="zh-CN"/>
        </w:rPr>
      </w:pPr>
      <w:bookmarkStart w:id="41" w:name="_Toc51752074"/>
      <w:r>
        <w:rPr>
          <w:rFonts w:hint="eastAsia" w:hAnsi="宋体"/>
          <w:color w:val="auto"/>
          <w:highlight w:val="none"/>
          <w:lang w:val="en-US" w:eastAsia="zh-CN"/>
        </w:rPr>
        <w:t>d</w:t>
      </w:r>
      <w:r>
        <w:rPr>
          <w:rFonts w:hAnsi="宋体"/>
          <w:color w:val="auto"/>
          <w:szCs w:val="21"/>
          <w:highlight w:val="none"/>
        </w:rPr>
        <w:t>)</w:t>
      </w:r>
      <w:r>
        <w:rPr>
          <w:rFonts w:hint="eastAsia" w:hAnsi="宋体"/>
          <w:color w:val="auto"/>
          <w:highlight w:val="none"/>
          <w:lang w:val="en-US" w:eastAsia="zh-CN"/>
        </w:rPr>
        <w:t xml:space="preserve"> 执行标准号；</w:t>
      </w:r>
    </w:p>
    <w:p>
      <w:pPr>
        <w:pStyle w:val="21"/>
        <w:ind w:firstLineChars="0"/>
        <w:rPr>
          <w:rFonts w:hint="eastAsia"/>
          <w:color w:val="auto"/>
          <w:highlight w:val="none"/>
        </w:rPr>
      </w:pPr>
      <w:r>
        <w:rPr>
          <w:rFonts w:hint="eastAsia" w:hAnsi="宋体"/>
          <w:color w:val="auto"/>
          <w:highlight w:val="none"/>
          <w:lang w:val="en-US" w:eastAsia="zh-CN"/>
        </w:rPr>
        <w:t>e</w:t>
      </w:r>
      <w:r>
        <w:rPr>
          <w:rFonts w:hAnsi="宋体"/>
          <w:color w:val="auto"/>
          <w:szCs w:val="21"/>
          <w:highlight w:val="none"/>
        </w:rPr>
        <w:t>)</w:t>
      </w:r>
      <w:r>
        <w:rPr>
          <w:rFonts w:hint="eastAsia" w:hAnsi="宋体"/>
          <w:color w:val="auto"/>
          <w:szCs w:val="21"/>
          <w:highlight w:val="none"/>
          <w:lang w:val="en-US" w:eastAsia="zh-CN"/>
        </w:rPr>
        <w:t xml:space="preserve"> 检验合格证。</w:t>
      </w:r>
    </w:p>
    <w:p>
      <w:pPr>
        <w:pStyle w:val="23"/>
        <w:numPr>
          <w:ilvl w:val="1"/>
          <w:numId w:val="8"/>
        </w:numPr>
        <w:rPr>
          <w:rFonts w:hint="eastAsia"/>
          <w:color w:val="auto"/>
          <w:highlight w:val="none"/>
        </w:rPr>
      </w:pPr>
      <w:r>
        <w:rPr>
          <w:rFonts w:hint="eastAsia"/>
          <w:color w:val="auto"/>
          <w:highlight w:val="none"/>
        </w:rPr>
        <w:t>运输</w:t>
      </w:r>
      <w:bookmarkEnd w:id="41"/>
    </w:p>
    <w:p>
      <w:pPr>
        <w:pStyle w:val="27"/>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olor w:val="auto"/>
          <w:highlight w:val="none"/>
          <w:lang w:eastAsia="zh-CN"/>
        </w:rPr>
      </w:pPr>
      <w:r>
        <w:rPr>
          <w:rFonts w:hint="eastAsia" w:ascii="黑体" w:hAnsi="黑体" w:eastAsia="黑体" w:cs="黑体"/>
          <w:color w:val="auto"/>
          <w:highlight w:val="none"/>
        </w:rPr>
        <w:t>10.2.</w:t>
      </w:r>
      <w:r>
        <w:rPr>
          <w:rFonts w:hint="eastAsia" w:hAnsi="黑体" w:cs="黑体"/>
          <w:color w:val="auto"/>
          <w:highlight w:val="none"/>
          <w:lang w:val="en-US" w:eastAsia="zh-CN"/>
        </w:rPr>
        <w:t>1</w:t>
      </w:r>
      <w:r>
        <w:rPr>
          <w:rFonts w:hint="eastAsia" w:ascii="宋体" w:hAnsi="宋体" w:eastAsia="宋体"/>
          <w:color w:val="auto"/>
          <w:highlight w:val="none"/>
        </w:rPr>
        <w:t xml:space="preserve">  产品在运输、装卸时，不得受剧烈撞击，抛摔和重压</w:t>
      </w:r>
      <w:r>
        <w:rPr>
          <w:rFonts w:hint="eastAsia" w:ascii="宋体" w:hAnsi="宋体" w:eastAsia="宋体"/>
          <w:color w:val="auto"/>
          <w:highlight w:val="none"/>
          <w:lang w:eastAsia="zh-CN"/>
        </w:rPr>
        <w:t>。</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olor w:val="auto"/>
          <w:highlight w:val="none"/>
        </w:rPr>
      </w:pPr>
      <w:r>
        <w:rPr>
          <w:rFonts w:hint="eastAsia" w:ascii="黑体" w:hAnsi="黑体" w:eastAsia="黑体" w:cs="黑体"/>
          <w:color w:val="auto"/>
          <w:highlight w:val="none"/>
          <w:lang w:val="en-US" w:eastAsia="zh-CN"/>
        </w:rPr>
        <w:t xml:space="preserve">10.2.2  </w:t>
      </w:r>
      <w:r>
        <w:rPr>
          <w:rFonts w:hint="eastAsia" w:ascii="宋体" w:hAnsi="宋体" w:eastAsia="宋体"/>
          <w:color w:val="auto"/>
          <w:highlight w:val="none"/>
        </w:rPr>
        <w:t>装卸时应采用柔韧性好的皮带、吊带或吊绳进行吊装，不得采用钢丝绳</w:t>
      </w:r>
      <w:r>
        <w:rPr>
          <w:rFonts w:hint="eastAsia" w:ascii="宋体" w:hAnsi="宋体" w:eastAsia="宋体"/>
          <w:color w:val="auto"/>
          <w:highlight w:val="none"/>
          <w:lang w:val="en-US" w:eastAsia="zh-CN"/>
        </w:rPr>
        <w:t>或</w:t>
      </w:r>
      <w:r>
        <w:rPr>
          <w:rFonts w:hint="eastAsia" w:ascii="宋体" w:hAnsi="宋体" w:eastAsia="宋体"/>
          <w:color w:val="auto"/>
          <w:highlight w:val="none"/>
        </w:rPr>
        <w:t>链条来装卸</w:t>
      </w:r>
      <w:r>
        <w:rPr>
          <w:rFonts w:hint="eastAsia" w:ascii="宋体" w:hAnsi="宋体" w:eastAsia="宋体"/>
          <w:color w:val="auto"/>
          <w:highlight w:val="none"/>
          <w:lang w:val="en-US" w:eastAsia="zh-CN"/>
        </w:rPr>
        <w:t>及</w:t>
      </w:r>
      <w:r>
        <w:rPr>
          <w:rFonts w:hint="eastAsia" w:ascii="宋体" w:hAnsi="宋体" w:eastAsia="宋体"/>
          <w:color w:val="auto"/>
          <w:highlight w:val="none"/>
        </w:rPr>
        <w:t>运输管材。</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textAlignment w:val="auto"/>
        <w:outlineLvl w:val="9"/>
        <w:rPr>
          <w:rFonts w:hint="eastAsia"/>
          <w:color w:val="auto"/>
          <w:highlight w:val="none"/>
        </w:rPr>
      </w:pPr>
      <w:bookmarkStart w:id="42" w:name="_Toc51752075"/>
      <w:r>
        <w:rPr>
          <w:rFonts w:hint="eastAsia" w:ascii="黑体" w:hAnsi="黑体" w:eastAsia="黑体" w:cs="黑体"/>
          <w:color w:val="auto"/>
          <w:highlight w:val="none"/>
        </w:rPr>
        <w:t>10.2.3</w:t>
      </w:r>
      <w:r>
        <w:rPr>
          <w:rFonts w:hint="eastAsia" w:ascii="宋体" w:hAnsi="宋体" w:eastAsia="宋体"/>
          <w:color w:val="auto"/>
          <w:highlight w:val="none"/>
        </w:rPr>
        <w:t xml:space="preserve">  装卸时，吊点距离管端四分之一处，严禁穿心吊。</w:t>
      </w:r>
    </w:p>
    <w:p>
      <w:pPr>
        <w:pStyle w:val="23"/>
        <w:numPr>
          <w:ilvl w:val="1"/>
          <w:numId w:val="8"/>
        </w:numPr>
        <w:rPr>
          <w:rFonts w:hint="eastAsia"/>
          <w:color w:val="auto"/>
          <w:highlight w:val="none"/>
        </w:rPr>
      </w:pPr>
      <w:r>
        <w:rPr>
          <w:rFonts w:hint="eastAsia"/>
          <w:color w:val="auto"/>
          <w:highlight w:val="none"/>
        </w:rPr>
        <w:t>贮存</w:t>
      </w:r>
      <w:bookmarkEnd w:id="42"/>
    </w:p>
    <w:p>
      <w:pPr>
        <w:pStyle w:val="21"/>
        <w:ind w:firstLine="0" w:firstLineChars="0"/>
        <w:jc w:val="left"/>
        <w:rPr>
          <w:rFonts w:ascii="Times New Roman" w:hAnsi="宋体"/>
          <w:color w:val="auto"/>
          <w:szCs w:val="21"/>
          <w:highlight w:val="none"/>
        </w:rPr>
      </w:pPr>
      <w:r>
        <w:rPr>
          <w:rFonts w:hint="eastAsia" w:ascii="黑体" w:hAnsi="黑体" w:eastAsia="黑体" w:cs="黑体"/>
          <w:color w:val="auto"/>
          <w:szCs w:val="21"/>
          <w:highlight w:val="none"/>
        </w:rPr>
        <w:t>10.3.1</w:t>
      </w:r>
      <w:r>
        <w:rPr>
          <w:rFonts w:ascii="Times New Roman" w:hAnsi="宋体"/>
          <w:color w:val="auto"/>
          <w:szCs w:val="21"/>
          <w:highlight w:val="none"/>
        </w:rPr>
        <w:t xml:space="preserve">  管材应存放在通风良好的库房或棚内，远离热源；露天存放不得暴晒，</w:t>
      </w:r>
      <w:r>
        <w:rPr>
          <w:rFonts w:hint="eastAsia" w:ascii="Times New Roman" w:hAnsi="宋体"/>
          <w:color w:val="auto"/>
          <w:szCs w:val="21"/>
          <w:highlight w:val="none"/>
          <w:lang w:val="en-US" w:eastAsia="zh-CN"/>
        </w:rPr>
        <w:t>并</w:t>
      </w:r>
      <w:r>
        <w:rPr>
          <w:rFonts w:ascii="Times New Roman" w:hAnsi="宋体"/>
          <w:color w:val="auto"/>
          <w:szCs w:val="21"/>
          <w:highlight w:val="none"/>
        </w:rPr>
        <w:t>应有防晒措施。</w:t>
      </w:r>
    </w:p>
    <w:p>
      <w:pPr>
        <w:pStyle w:val="21"/>
        <w:ind w:firstLine="0" w:firstLineChars="0"/>
        <w:jc w:val="left"/>
        <w:rPr>
          <w:rFonts w:ascii="Times New Roman" w:hAnsi="宋体"/>
          <w:color w:val="auto"/>
          <w:szCs w:val="21"/>
          <w:highlight w:val="none"/>
        </w:rPr>
      </w:pPr>
      <w:r>
        <w:rPr>
          <w:rFonts w:hint="eastAsia" w:ascii="黑体" w:hAnsi="黑体" w:eastAsia="黑体" w:cs="黑体"/>
          <w:color w:val="auto"/>
          <w:szCs w:val="21"/>
          <w:highlight w:val="none"/>
        </w:rPr>
        <w:t>10.3.2</w:t>
      </w:r>
      <w:r>
        <w:rPr>
          <w:rFonts w:ascii="Times New Roman" w:hAnsi="宋体"/>
          <w:color w:val="auto"/>
          <w:szCs w:val="21"/>
          <w:highlight w:val="none"/>
        </w:rPr>
        <w:t xml:space="preserve">  管材存放场地应平整，不</w:t>
      </w:r>
      <w:r>
        <w:rPr>
          <w:rFonts w:hint="eastAsia" w:ascii="Times New Roman" w:hAnsi="宋体"/>
          <w:color w:val="auto"/>
          <w:szCs w:val="21"/>
          <w:highlight w:val="none"/>
          <w:lang w:val="en-US" w:eastAsia="zh-CN"/>
        </w:rPr>
        <w:t>应</w:t>
      </w:r>
      <w:r>
        <w:rPr>
          <w:rFonts w:ascii="Times New Roman" w:hAnsi="宋体"/>
          <w:color w:val="auto"/>
          <w:szCs w:val="21"/>
          <w:highlight w:val="none"/>
        </w:rPr>
        <w:t>有石块和容易引起管材损坏的尖利物体；管材两侧应有木楔挡住，以防止滑动。</w:t>
      </w:r>
    </w:p>
    <w:p>
      <w:pPr>
        <w:pStyle w:val="21"/>
        <w:ind w:firstLine="0" w:firstLineChars="0"/>
        <w:jc w:val="left"/>
        <w:rPr>
          <w:rFonts w:ascii="Times New Roman" w:hAnsi="宋体"/>
          <w:color w:val="auto"/>
          <w:szCs w:val="21"/>
          <w:highlight w:val="none"/>
        </w:rPr>
      </w:pPr>
      <w:r>
        <w:rPr>
          <w:rFonts w:hint="eastAsia" w:ascii="黑体" w:hAnsi="黑体" w:eastAsia="黑体" w:cs="黑体"/>
          <w:color w:val="auto"/>
          <w:szCs w:val="21"/>
          <w:highlight w:val="none"/>
        </w:rPr>
        <w:t>10.3.3</w:t>
      </w:r>
      <w:r>
        <w:rPr>
          <w:rFonts w:ascii="Times New Roman" w:hAnsi="宋体"/>
          <w:color w:val="auto"/>
          <w:szCs w:val="21"/>
          <w:highlight w:val="none"/>
        </w:rPr>
        <w:t xml:space="preserve">  严禁与油类或化学品混合存放，库区应有防火措施和消防措施。</w:t>
      </w:r>
    </w:p>
    <w:p>
      <w:pPr>
        <w:pStyle w:val="21"/>
        <w:ind w:firstLine="0" w:firstLineChars="0"/>
        <w:jc w:val="left"/>
        <w:rPr>
          <w:rFonts w:ascii="Times New Roman" w:hAnsi="宋体"/>
          <w:color w:val="auto"/>
          <w:szCs w:val="21"/>
          <w:highlight w:val="none"/>
        </w:rPr>
      </w:pPr>
      <w:r>
        <w:rPr>
          <w:rFonts w:hint="eastAsia" w:ascii="黑体" w:hAnsi="黑体" w:eastAsia="黑体" w:cs="黑体"/>
          <w:color w:val="auto"/>
          <w:szCs w:val="21"/>
          <w:highlight w:val="none"/>
        </w:rPr>
        <w:t>10.3.4</w:t>
      </w:r>
      <w:r>
        <w:rPr>
          <w:rFonts w:ascii="Times New Roman" w:hAnsi="宋体"/>
          <w:color w:val="auto"/>
          <w:szCs w:val="21"/>
          <w:highlight w:val="none"/>
        </w:rPr>
        <w:t xml:space="preserve">  不同规格尺寸的管材应分别存放，应采用承口与插口分层交叉堆放的方式，堆放应整齐；管材两侧用木板挡住；不得使管材出现受力变形的现象。</w:t>
      </w:r>
    </w:p>
    <w:p>
      <w:pPr>
        <w:pStyle w:val="21"/>
        <w:ind w:firstLine="0" w:firstLineChars="0"/>
        <w:jc w:val="left"/>
        <w:rPr>
          <w:rFonts w:ascii="Times New Roman" w:hAnsi="宋体"/>
          <w:color w:val="auto"/>
          <w:szCs w:val="21"/>
          <w:highlight w:val="none"/>
        </w:rPr>
      </w:pPr>
      <w:r>
        <w:rPr>
          <w:rFonts w:hint="eastAsia" w:ascii="黑体" w:hAnsi="黑体" w:eastAsia="黑体" w:cs="黑体"/>
          <w:color w:val="auto"/>
          <w:szCs w:val="21"/>
          <w:highlight w:val="none"/>
        </w:rPr>
        <w:t>10.3.5</w:t>
      </w:r>
      <w:r>
        <w:rPr>
          <w:rFonts w:ascii="Times New Roman" w:hAnsi="宋体"/>
          <w:color w:val="auto"/>
          <w:szCs w:val="21"/>
          <w:highlight w:val="none"/>
        </w:rPr>
        <w:t xml:space="preserve">  管材不宜长期存放，自生产之</w:t>
      </w:r>
      <w:r>
        <w:rPr>
          <w:rFonts w:hint="eastAsia" w:ascii="宋体" w:hAnsi="宋体" w:eastAsia="宋体" w:cs="宋体"/>
          <w:color w:val="auto"/>
          <w:szCs w:val="21"/>
          <w:highlight w:val="none"/>
        </w:rPr>
        <w:t>日起存放时间不宜超过12个月，</w:t>
      </w:r>
      <w:r>
        <w:rPr>
          <w:rFonts w:ascii="Times New Roman" w:hAnsi="宋体"/>
          <w:color w:val="auto"/>
          <w:szCs w:val="21"/>
          <w:highlight w:val="none"/>
        </w:rPr>
        <w:t>管</w:t>
      </w:r>
      <w:r>
        <w:rPr>
          <w:rFonts w:hint="eastAsia" w:ascii="Times New Roman" w:hAnsi="宋体"/>
          <w:color w:val="auto"/>
          <w:szCs w:val="21"/>
          <w:highlight w:val="none"/>
          <w:lang w:val="en-US" w:eastAsia="zh-CN"/>
        </w:rPr>
        <w:t>材</w:t>
      </w:r>
      <w:r>
        <w:rPr>
          <w:rFonts w:ascii="Times New Roman" w:hAnsi="宋体"/>
          <w:color w:val="auto"/>
          <w:szCs w:val="21"/>
          <w:highlight w:val="none"/>
        </w:rPr>
        <w:t>使用遵循先进先出原则。</w:t>
      </w:r>
    </w:p>
    <w:p>
      <w:pPr>
        <w:pStyle w:val="21"/>
        <w:ind w:firstLine="0" w:firstLineChars="0"/>
        <w:jc w:val="left"/>
        <w:rPr>
          <w:rFonts w:hint="eastAsia" w:ascii="宋体" w:hAnsi="宋体" w:eastAsia="宋体" w:cs="宋体"/>
          <w:color w:val="auto"/>
          <w:szCs w:val="21"/>
          <w:highlight w:val="none"/>
        </w:rPr>
      </w:pPr>
      <w:r>
        <w:rPr>
          <w:rFonts w:hint="eastAsia" w:ascii="黑体" w:hAnsi="黑体" w:eastAsia="黑体" w:cs="黑体"/>
          <w:color w:val="auto"/>
          <w:szCs w:val="21"/>
          <w:highlight w:val="none"/>
        </w:rPr>
        <w:t>10.3.6</w:t>
      </w:r>
      <w:r>
        <w:rPr>
          <w:rFonts w:ascii="Times New Roman" w:hAnsi="宋体"/>
          <w:color w:val="auto"/>
          <w:szCs w:val="21"/>
          <w:highlight w:val="none"/>
        </w:rPr>
        <w:t xml:space="preserve">  </w:t>
      </w:r>
      <w:r>
        <w:rPr>
          <w:rFonts w:hint="eastAsia" w:ascii="宋体" w:hAnsi="宋体" w:eastAsia="宋体" w:cs="宋体"/>
          <w:color w:val="auto"/>
          <w:szCs w:val="21"/>
          <w:highlight w:val="none"/>
        </w:rPr>
        <w:t>管材的堆放高度不宜</w:t>
      </w:r>
      <w:r>
        <w:rPr>
          <w:rFonts w:hint="eastAsia" w:hAnsi="宋体" w:cs="宋体"/>
          <w:color w:val="auto"/>
          <w:szCs w:val="21"/>
          <w:highlight w:val="none"/>
          <w:lang w:val="en-US" w:eastAsia="zh-CN"/>
        </w:rPr>
        <w:t>超过2m</w:t>
      </w:r>
      <w:r>
        <w:rPr>
          <w:rFonts w:hint="eastAsia" w:ascii="宋体" w:hAnsi="宋体" w:eastAsia="宋体" w:cs="宋体"/>
          <w:color w:val="auto"/>
          <w:szCs w:val="21"/>
          <w:highlight w:val="none"/>
        </w:rPr>
        <w:t>。</w:t>
      </w:r>
    </w:p>
    <w:p>
      <w:pPr>
        <w:pStyle w:val="21"/>
        <w:ind w:firstLine="0" w:firstLineChars="0"/>
        <w:jc w:val="center"/>
        <w:rPr>
          <w:rFonts w:hint="eastAsia" w:ascii="Times New Roman" w:eastAsia="宋体"/>
          <w:color w:val="auto"/>
          <w:szCs w:val="21"/>
          <w:highlight w:val="none"/>
          <w:lang w:eastAsia="zh-CN"/>
        </w:rPr>
      </w:pPr>
      <w:r>
        <w:rPr>
          <w:rFonts w:ascii="Times New Roman" w:hAnsi="宋体"/>
          <w:color w:val="auto"/>
          <w:szCs w:val="21"/>
          <w:highlight w:val="none"/>
        </w:rPr>
        <mc:AlternateContent>
          <mc:Choice Requires="wps">
            <w:drawing>
              <wp:inline distT="0" distB="0" distL="114300" distR="114300">
                <wp:extent cx="1834515" cy="0"/>
                <wp:effectExtent l="0" t="6350" r="0" b="5715"/>
                <wp:docPr id="1" name="直线 116"/>
                <wp:cNvGraphicFramePr/>
                <a:graphic xmlns:a="http://schemas.openxmlformats.org/drawingml/2006/main">
                  <a:graphicData uri="http://schemas.microsoft.com/office/word/2010/wordprocessingShape">
                    <wps:wsp>
                      <wps:cNvCnPr>
                        <a:cxnSpLocks noRot="1"/>
                      </wps:cNvCnPr>
                      <wps:spPr>
                        <a:xfrm>
                          <a:off x="0" y="0"/>
                          <a:ext cx="1834515" cy="0"/>
                        </a:xfrm>
                        <a:prstGeom prst="line">
                          <a:avLst/>
                        </a:prstGeom>
                        <a:ln w="12192" cap="flat" cmpd="sng">
                          <a:solidFill>
                            <a:srgbClr val="000000"/>
                          </a:solidFill>
                          <a:prstDash val="solid"/>
                          <a:headEnd type="none" w="med" len="med"/>
                          <a:tailEnd type="none" w="med" len="med"/>
                        </a:ln>
                      </wps:spPr>
                      <wps:bodyPr upright="1"/>
                    </wps:wsp>
                  </a:graphicData>
                </a:graphic>
              </wp:inline>
            </w:drawing>
          </mc:Choice>
          <mc:Fallback>
            <w:pict>
              <v:line id="直线 116" o:spid="_x0000_s1026" o:spt="20" style="height:0pt;width:144.45pt;" filled="f" stroked="t" coordsize="21600,21600" o:gfxdata="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Er8WjSAAAAAgEAAA8AAAAAAAAAAQAgAAAAIgAAAGRycy9kb3ducmV2LnhtbFBLAQIU&#10;ABQAAAAIAIdO4kDR1aEt+QEAAAQEAAAOAAAAAAAAAAEAIAAAACEBAABkcnMvZTJvRG9jLnhtbFBL&#10;BQYAAAAABgAGAFkBAACMBQAAAAA=&#10;">
                <v:fill on="f" focussize="0,0"/>
                <v:stroke weight="0.96pt" color="#000000" joinstyle="round"/>
                <v:imagedata o:title=""/>
                <o:lock v:ext="edit" rotation="t" aspectratio="f"/>
                <w10:wrap type="none"/>
                <w10:anchorlock/>
              </v:line>
            </w:pict>
          </mc:Fallback>
        </mc:AlternateContent>
      </w:r>
      <w:bookmarkEnd w:id="36"/>
    </w:p>
    <w:sectPr>
      <w:footerReference r:id="rId25" w:type="default"/>
      <w:pgSz w:w="11906" w:h="16838"/>
      <w:pgMar w:top="567" w:right="1134" w:bottom="1134" w:left="1418"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S Mincho">
    <w:panose1 w:val="02020609040205080304"/>
    <w:charset w:val="80"/>
    <w:family w:val="roma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558" w:firstLine="8910" w:firstLineChars="4950"/>
      <w:jc w:val="both"/>
      <w:rPr>
        <w:rFonts w:hint="eastAsia" w:eastAsia="宋体"/>
        <w:lang w:val="en-US" w:eastAsia="zh-CN"/>
      </w:rPr>
    </w:pPr>
    <w:r>
      <w:rPr>
        <w:rFonts w:hint="eastAsia"/>
        <w:lang w:val="en-US" w:eastAsia="zh-CN"/>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558"/>
      <w:jc w:val="right"/>
      <w:rPr>
        <w:rFonts w:hint="default" w:eastAsia="宋体"/>
        <w:lang w:val="en-US" w:eastAsia="zh-CN"/>
      </w:rPr>
    </w:pPr>
    <w:r>
      <w:rPr>
        <w:rFonts w:hint="eastAsia" w:eastAsia="宋体"/>
        <w:lang w:val="en-US" w:eastAsia="zh-CN"/>
      </w:rPr>
      <w:t>1</w:t>
    </w:r>
    <w:r>
      <w:rPr>
        <w:rFonts w:hint="eastAsia"/>
        <w:lang w:val="en-US" w:eastAsia="zh-CN"/>
      </w:rPr>
      <w:t>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558" w:firstLine="8910" w:firstLineChars="4950"/>
      <w:jc w:val="both"/>
      <w:rPr>
        <w:rFonts w:hint="eastAsia" w:eastAsia="宋体"/>
        <w:lang w:val="en-US" w:eastAsia="zh-CN"/>
      </w:rPr>
    </w:pPr>
    <w:r>
      <w:rPr>
        <w:rFonts w:hint="eastAsia"/>
        <w:lang w:val="en-US" w:eastAsia="zh-CN"/>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558" w:firstLine="8910" w:firstLineChars="4950"/>
      <w:jc w:val="both"/>
      <w:rPr>
        <w:rFonts w:hint="default" w:eastAsia="宋体"/>
        <w:lang w:val="en-US" w:eastAsia="zh-CN"/>
      </w:rPr>
    </w:pPr>
    <w:r>
      <w:rPr>
        <w:rFonts w:hint="eastAsia" w:eastAsia="宋体"/>
        <w:lang w:val="en-US" w:eastAsia="zh-CN"/>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558" w:firstLine="8910" w:firstLineChars="4950"/>
      <w:jc w:val="both"/>
      <w:rPr>
        <w:rFonts w:hint="default" w:eastAsia="宋体"/>
        <w:lang w:val="en-US" w:eastAsia="zh-CN"/>
      </w:rPr>
    </w:pPr>
    <w:r>
      <w:rPr>
        <w:rFonts w:hint="eastAsia" w:eastAsia="宋体"/>
        <w:lang w:val="en-US" w:eastAsia="zh-CN"/>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558" w:firstLine="8910" w:firstLineChars="4950"/>
      <w:jc w:val="both"/>
      <w:rPr>
        <w:rFonts w:hint="default" w:eastAsia="宋体"/>
        <w:lang w:val="en-US" w:eastAsia="zh-CN"/>
      </w:rPr>
    </w:pPr>
    <w:r>
      <w:rPr>
        <w:rFonts w:hint="eastAsia" w:eastAsia="宋体"/>
        <w:lang w:val="en-US" w:eastAsia="zh-CN"/>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558" w:firstLine="8910" w:firstLineChars="4950"/>
      <w:jc w:val="both"/>
      <w:rPr>
        <w:rFonts w:hint="default" w:eastAsia="宋体"/>
        <w:lang w:val="en-US" w:eastAsia="zh-CN"/>
      </w:rPr>
    </w:pPr>
    <w:r>
      <w:rPr>
        <w:rFonts w:hint="eastAsia" w:eastAsia="宋体"/>
        <w:lang w:val="en-US" w:eastAsia="zh-CN"/>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558" w:firstLine="8910" w:firstLineChars="4950"/>
      <w:jc w:val="both"/>
      <w:rPr>
        <w:rFonts w:hint="default" w:eastAsia="宋体"/>
        <w:lang w:val="en-US" w:eastAsia="zh-CN"/>
      </w:rPr>
    </w:pPr>
    <w:r>
      <w:rPr>
        <w:rFonts w:hint="eastAsia" w:eastAsia="宋体"/>
        <w:lang w:val="en-US" w:eastAsia="zh-CN"/>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558" w:firstLine="8910" w:firstLineChars="4950"/>
      <w:jc w:val="both"/>
      <w:rPr>
        <w:rFonts w:hint="default" w:eastAsia="宋体"/>
        <w:lang w:val="en-US" w:eastAsia="zh-CN"/>
      </w:rPr>
    </w:pPr>
    <w:r>
      <w:rPr>
        <w:rFonts w:hint="eastAsia" w:eastAsia="宋体"/>
        <w:lang w:val="en-US" w:eastAsia="zh-CN"/>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558" w:firstLine="8910" w:firstLineChars="4950"/>
      <w:jc w:val="both"/>
      <w:rPr>
        <w:rFonts w:hint="default" w:eastAsia="宋体"/>
        <w:lang w:val="en-US" w:eastAsia="zh-CN"/>
      </w:rPr>
    </w:pPr>
    <w:r>
      <w:rPr>
        <w:rFonts w:hint="eastAsia" w:eastAsia="宋体"/>
        <w:lang w:val="en-US" w:eastAsia="zh-CN"/>
      </w:rPr>
      <w:t>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7245" w:firstLineChars="345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7245" w:firstLineChars="345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E24EF1"/>
    <w:multiLevelType w:val="singleLevel"/>
    <w:tmpl w:val="95E24EF1"/>
    <w:lvl w:ilvl="0" w:tentative="0">
      <w:start w:val="1"/>
      <w:numFmt w:val="lowerLetter"/>
      <w:suff w:val="space"/>
      <w:lvlText w:val="%1)"/>
      <w:lvlJc w:val="left"/>
    </w:lvl>
  </w:abstractNum>
  <w:abstractNum w:abstractNumId="1">
    <w:nsid w:val="1FC91163"/>
    <w:multiLevelType w:val="multilevel"/>
    <w:tmpl w:val="1FC91163"/>
    <w:lvl w:ilvl="0" w:tentative="0">
      <w:start w:val="1"/>
      <w:numFmt w:val="decimal"/>
      <w:pStyle w:val="5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color w:val="auto"/>
        <w:spacing w:val="0"/>
        <w:kern w:val="0"/>
        <w:position w:val="0"/>
        <w:sz w:val="21"/>
        <w:szCs w:val="21"/>
        <w:u w:val="none"/>
        <w:vertAlign w:val="baseline"/>
      </w:rPr>
    </w:lvl>
    <w:lvl w:ilvl="2" w:tentative="0">
      <w:start w:val="1"/>
      <w:numFmt w:val="decimal"/>
      <w:pStyle w:val="27"/>
      <w:suff w:val="nothing"/>
      <w:lvlText w:val="%1.%2.%3　"/>
      <w:lvlJc w:val="left"/>
      <w:pPr>
        <w:ind w:left="0" w:firstLine="0"/>
      </w:pPr>
      <w:rPr>
        <w:rFonts w:hint="eastAsia" w:ascii="黑体" w:hAnsi="Times New Roman" w:eastAsia="黑体"/>
        <w:b w:val="0"/>
        <w:i w:val="0"/>
        <w:color w:val="auto"/>
        <w:sz w:val="21"/>
        <w:szCs w:val="21"/>
        <w:vertAlign w:val="baseline"/>
      </w:rPr>
    </w:lvl>
    <w:lvl w:ilvl="3" w:tentative="0">
      <w:start w:val="1"/>
      <w:numFmt w:val="decimal"/>
      <w:pStyle w:val="30"/>
      <w:suff w:val="nothing"/>
      <w:lvlText w:val="%1.%2.%3.%4　"/>
      <w:lvlJc w:val="left"/>
      <w:pPr>
        <w:ind w:left="0" w:firstLine="0"/>
      </w:pPr>
      <w:rPr>
        <w:rFonts w:hint="eastAsia" w:ascii="黑体" w:hAnsi="Times New Roman" w:eastAsia="黑体"/>
        <w:b w:val="0"/>
        <w:i w:val="0"/>
        <w:sz w:val="21"/>
      </w:rPr>
    </w:lvl>
    <w:lvl w:ilvl="4" w:tentative="0">
      <w:start w:val="1"/>
      <w:numFmt w:val="decimal"/>
      <w:pStyle w:val="31"/>
      <w:suff w:val="nothing"/>
      <w:lvlText w:val="%1.%2.%3.%4.%5　"/>
      <w:lvlJc w:val="left"/>
      <w:pPr>
        <w:ind w:left="0" w:firstLine="0"/>
      </w:pPr>
      <w:rPr>
        <w:rFonts w:hint="eastAsia" w:ascii="黑体" w:hAnsi="Times New Roman" w:eastAsia="黑体"/>
        <w:b w:val="0"/>
        <w:i w:val="0"/>
        <w:sz w:val="21"/>
      </w:rPr>
    </w:lvl>
    <w:lvl w:ilvl="5" w:tentative="0">
      <w:start w:val="1"/>
      <w:numFmt w:val="decimal"/>
      <w:pStyle w:val="32"/>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46"/>
      <w:suff w:val="space"/>
      <w:lvlText w:val="%1"/>
      <w:lvlJc w:val="left"/>
      <w:pPr>
        <w:ind w:left="623" w:hanging="425"/>
      </w:pPr>
      <w:rPr>
        <w:rFonts w:hint="eastAsia"/>
      </w:rPr>
    </w:lvl>
    <w:lvl w:ilvl="1" w:tentative="0">
      <w:start w:val="1"/>
      <w:numFmt w:val="decimal"/>
      <w:pStyle w:val="4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3D733618"/>
    <w:multiLevelType w:val="multilevel"/>
    <w:tmpl w:val="3D733618"/>
    <w:lvl w:ilvl="0" w:tentative="0">
      <w:start w:val="1"/>
      <w:numFmt w:val="decimal"/>
      <w:pStyle w:val="10"/>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4">
    <w:nsid w:val="557C2AF5"/>
    <w:multiLevelType w:val="multilevel"/>
    <w:tmpl w:val="557C2AF5"/>
    <w:lvl w:ilvl="0" w:tentative="0">
      <w:start w:val="1"/>
      <w:numFmt w:val="decimal"/>
      <w:pStyle w:val="58"/>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60B55DC2"/>
    <w:multiLevelType w:val="multilevel"/>
    <w:tmpl w:val="60B55DC2"/>
    <w:lvl w:ilvl="0" w:tentative="0">
      <w:start w:val="1"/>
      <w:numFmt w:val="upperLetter"/>
      <w:pStyle w:val="41"/>
      <w:lvlText w:val="%1"/>
      <w:lvlJc w:val="left"/>
      <w:pPr>
        <w:tabs>
          <w:tab w:val="left" w:pos="0"/>
        </w:tabs>
        <w:ind w:left="0" w:hanging="425"/>
      </w:pPr>
      <w:rPr>
        <w:rFonts w:hint="eastAsia"/>
      </w:rPr>
    </w:lvl>
    <w:lvl w:ilvl="1" w:tentative="0">
      <w:start w:val="1"/>
      <w:numFmt w:val="decimal"/>
      <w:pStyle w:val="42"/>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6">
    <w:nsid w:val="646260FA"/>
    <w:multiLevelType w:val="multilevel"/>
    <w:tmpl w:val="646260FA"/>
    <w:lvl w:ilvl="0" w:tentative="0">
      <w:start w:val="1"/>
      <w:numFmt w:val="decimal"/>
      <w:pStyle w:val="57"/>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57D3FBC"/>
    <w:multiLevelType w:val="multilevel"/>
    <w:tmpl w:val="657D3FBC"/>
    <w:lvl w:ilvl="0" w:tentative="0">
      <w:start w:val="1"/>
      <w:numFmt w:val="upperLetter"/>
      <w:pStyle w:val="4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4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0"/>
      <w:suff w:val="nothing"/>
      <w:lvlText w:val="%1.%2.%3　"/>
      <w:lvlJc w:val="left"/>
      <w:pPr>
        <w:ind w:left="0" w:firstLine="0"/>
      </w:pPr>
      <w:rPr>
        <w:rFonts w:hint="eastAsia" w:ascii="黑体" w:hAnsi="Times New Roman" w:eastAsia="黑体"/>
        <w:b w:val="0"/>
        <w:i w:val="0"/>
        <w:sz w:val="21"/>
      </w:rPr>
    </w:lvl>
    <w:lvl w:ilvl="3" w:tentative="0">
      <w:start w:val="1"/>
      <w:numFmt w:val="decimal"/>
      <w:pStyle w:val="43"/>
      <w:suff w:val="nothing"/>
      <w:lvlText w:val="%1.%2.%3.%4　"/>
      <w:lvlJc w:val="left"/>
      <w:pPr>
        <w:ind w:left="0" w:firstLine="0"/>
      </w:pPr>
      <w:rPr>
        <w:rFonts w:hint="eastAsia" w:ascii="黑体" w:hAnsi="Times New Roman" w:eastAsia="黑体"/>
        <w:b w:val="0"/>
        <w:i w:val="0"/>
        <w:sz w:val="21"/>
      </w:rPr>
    </w:lvl>
    <w:lvl w:ilvl="4" w:tentative="0">
      <w:start w:val="1"/>
      <w:numFmt w:val="decimal"/>
      <w:pStyle w:val="44"/>
      <w:suff w:val="nothing"/>
      <w:lvlText w:val="%1.%2.%3.%4.%5　"/>
      <w:lvlJc w:val="left"/>
      <w:pPr>
        <w:ind w:left="0" w:firstLine="0"/>
      </w:pPr>
      <w:rPr>
        <w:rFonts w:hint="eastAsia" w:ascii="黑体" w:hAnsi="Times New Roman" w:eastAsia="黑体"/>
        <w:b w:val="0"/>
        <w:i w:val="0"/>
        <w:sz w:val="21"/>
      </w:rPr>
    </w:lvl>
    <w:lvl w:ilvl="5" w:tentative="0">
      <w:start w:val="1"/>
      <w:numFmt w:val="decimal"/>
      <w:pStyle w:val="45"/>
      <w:suff w:val="nothing"/>
      <w:lvlText w:val="%1.%2.%3.%4.%5.%6　"/>
      <w:lvlJc w:val="left"/>
      <w:pPr>
        <w:ind w:left="0" w:firstLine="0"/>
      </w:pPr>
      <w:rPr>
        <w:rFonts w:hint="eastAsia" w:ascii="黑体" w:hAnsi="Times New Roman" w:eastAsia="黑体"/>
        <w:b w:val="0"/>
        <w:i w:val="0"/>
        <w:sz w:val="21"/>
      </w:rPr>
    </w:lvl>
    <w:lvl w:ilvl="6" w:tentative="0">
      <w:start w:val="1"/>
      <w:numFmt w:val="decimal"/>
      <w:pStyle w:val="4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3"/>
  </w:num>
  <w:num w:numId="2">
    <w:abstractNumId w:val="1"/>
  </w:num>
  <w:num w:numId="3">
    <w:abstractNumId w:val="7"/>
  </w:num>
  <w:num w:numId="4">
    <w:abstractNumId w:val="5"/>
  </w:num>
  <w:num w:numId="5">
    <w:abstractNumId w:val="2"/>
  </w:num>
  <w:num w:numId="6">
    <w:abstractNumId w:val="6"/>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hOTA5YzIzZDUxNDJiZTEzMTYxODRlNGZjZjExMGEifQ=="/>
  </w:docVars>
  <w:rsids>
    <w:rsidRoot w:val="000312BA"/>
    <w:rsid w:val="00002F1A"/>
    <w:rsid w:val="00005D9C"/>
    <w:rsid w:val="00007162"/>
    <w:rsid w:val="00025046"/>
    <w:rsid w:val="000312BA"/>
    <w:rsid w:val="00031BA5"/>
    <w:rsid w:val="000418F8"/>
    <w:rsid w:val="00051192"/>
    <w:rsid w:val="000529CC"/>
    <w:rsid w:val="00057527"/>
    <w:rsid w:val="0006457D"/>
    <w:rsid w:val="00084DB2"/>
    <w:rsid w:val="00090A7D"/>
    <w:rsid w:val="000920A9"/>
    <w:rsid w:val="000933A7"/>
    <w:rsid w:val="00095537"/>
    <w:rsid w:val="000A0809"/>
    <w:rsid w:val="000A7EF6"/>
    <w:rsid w:val="000B0036"/>
    <w:rsid w:val="000B6572"/>
    <w:rsid w:val="000B7776"/>
    <w:rsid w:val="000B798E"/>
    <w:rsid w:val="000C6200"/>
    <w:rsid w:val="000C7518"/>
    <w:rsid w:val="000D4385"/>
    <w:rsid w:val="000D4DB3"/>
    <w:rsid w:val="000E33A1"/>
    <w:rsid w:val="000F1876"/>
    <w:rsid w:val="000F4993"/>
    <w:rsid w:val="000F6B93"/>
    <w:rsid w:val="001029F4"/>
    <w:rsid w:val="00104F12"/>
    <w:rsid w:val="001106DB"/>
    <w:rsid w:val="00114B1C"/>
    <w:rsid w:val="00125F8A"/>
    <w:rsid w:val="00131665"/>
    <w:rsid w:val="001341C7"/>
    <w:rsid w:val="00140C6E"/>
    <w:rsid w:val="00150C9B"/>
    <w:rsid w:val="00150EBF"/>
    <w:rsid w:val="0015229B"/>
    <w:rsid w:val="00163C7E"/>
    <w:rsid w:val="001649A2"/>
    <w:rsid w:val="00170227"/>
    <w:rsid w:val="00170551"/>
    <w:rsid w:val="00170F86"/>
    <w:rsid w:val="0017472A"/>
    <w:rsid w:val="001763A8"/>
    <w:rsid w:val="0018139A"/>
    <w:rsid w:val="0018380D"/>
    <w:rsid w:val="00184F9C"/>
    <w:rsid w:val="00186B5A"/>
    <w:rsid w:val="00186F4D"/>
    <w:rsid w:val="001931E8"/>
    <w:rsid w:val="001970B7"/>
    <w:rsid w:val="001A323A"/>
    <w:rsid w:val="001A5C7A"/>
    <w:rsid w:val="001B16C8"/>
    <w:rsid w:val="001B359A"/>
    <w:rsid w:val="001B3918"/>
    <w:rsid w:val="001D3101"/>
    <w:rsid w:val="001D4D6F"/>
    <w:rsid w:val="001E3624"/>
    <w:rsid w:val="001E4476"/>
    <w:rsid w:val="001F2B38"/>
    <w:rsid w:val="001F7F7E"/>
    <w:rsid w:val="00201EC4"/>
    <w:rsid w:val="00202B02"/>
    <w:rsid w:val="0020392C"/>
    <w:rsid w:val="002067B6"/>
    <w:rsid w:val="00207603"/>
    <w:rsid w:val="0021089F"/>
    <w:rsid w:val="0021269C"/>
    <w:rsid w:val="00212E59"/>
    <w:rsid w:val="002147EA"/>
    <w:rsid w:val="00221D66"/>
    <w:rsid w:val="00231538"/>
    <w:rsid w:val="00231551"/>
    <w:rsid w:val="00231A2B"/>
    <w:rsid w:val="00235E31"/>
    <w:rsid w:val="00237315"/>
    <w:rsid w:val="00252078"/>
    <w:rsid w:val="0025242B"/>
    <w:rsid w:val="002566CD"/>
    <w:rsid w:val="00256D64"/>
    <w:rsid w:val="00261108"/>
    <w:rsid w:val="00274EAC"/>
    <w:rsid w:val="00285D0A"/>
    <w:rsid w:val="00285DBF"/>
    <w:rsid w:val="00291FC8"/>
    <w:rsid w:val="002923A2"/>
    <w:rsid w:val="00297CB2"/>
    <w:rsid w:val="002A0AEE"/>
    <w:rsid w:val="002A126F"/>
    <w:rsid w:val="002A1B5F"/>
    <w:rsid w:val="002A50A5"/>
    <w:rsid w:val="002C0C07"/>
    <w:rsid w:val="002C1FE1"/>
    <w:rsid w:val="002C615C"/>
    <w:rsid w:val="002D06FB"/>
    <w:rsid w:val="002D1A2C"/>
    <w:rsid w:val="002E7F2C"/>
    <w:rsid w:val="002F34FE"/>
    <w:rsid w:val="002F414A"/>
    <w:rsid w:val="002F4AC8"/>
    <w:rsid w:val="002F6626"/>
    <w:rsid w:val="003110B3"/>
    <w:rsid w:val="003124E2"/>
    <w:rsid w:val="00315496"/>
    <w:rsid w:val="00322FF5"/>
    <w:rsid w:val="00326803"/>
    <w:rsid w:val="00327881"/>
    <w:rsid w:val="00330B0B"/>
    <w:rsid w:val="003334BF"/>
    <w:rsid w:val="003402F7"/>
    <w:rsid w:val="00340AD5"/>
    <w:rsid w:val="00340FF5"/>
    <w:rsid w:val="00341C9E"/>
    <w:rsid w:val="00345059"/>
    <w:rsid w:val="0035157C"/>
    <w:rsid w:val="00355D6B"/>
    <w:rsid w:val="003572DC"/>
    <w:rsid w:val="00361A4F"/>
    <w:rsid w:val="00361C72"/>
    <w:rsid w:val="00365721"/>
    <w:rsid w:val="003675D9"/>
    <w:rsid w:val="00367ADA"/>
    <w:rsid w:val="00374163"/>
    <w:rsid w:val="00374316"/>
    <w:rsid w:val="00376CA9"/>
    <w:rsid w:val="00380389"/>
    <w:rsid w:val="00382829"/>
    <w:rsid w:val="00382FFA"/>
    <w:rsid w:val="0038407D"/>
    <w:rsid w:val="003865F6"/>
    <w:rsid w:val="0038685A"/>
    <w:rsid w:val="003A0523"/>
    <w:rsid w:val="003A0E9C"/>
    <w:rsid w:val="003A5121"/>
    <w:rsid w:val="003B11C2"/>
    <w:rsid w:val="003B447D"/>
    <w:rsid w:val="003B45B1"/>
    <w:rsid w:val="003B799D"/>
    <w:rsid w:val="003C533B"/>
    <w:rsid w:val="003C77D2"/>
    <w:rsid w:val="003D0D80"/>
    <w:rsid w:val="003D33E9"/>
    <w:rsid w:val="003E0820"/>
    <w:rsid w:val="003E3D92"/>
    <w:rsid w:val="003E4535"/>
    <w:rsid w:val="003E5816"/>
    <w:rsid w:val="003E6E05"/>
    <w:rsid w:val="003F4FEB"/>
    <w:rsid w:val="003F6C70"/>
    <w:rsid w:val="003F757B"/>
    <w:rsid w:val="0040054B"/>
    <w:rsid w:val="00400B8B"/>
    <w:rsid w:val="0040478E"/>
    <w:rsid w:val="00413262"/>
    <w:rsid w:val="00416856"/>
    <w:rsid w:val="004206E4"/>
    <w:rsid w:val="00420715"/>
    <w:rsid w:val="00427E4D"/>
    <w:rsid w:val="0043431B"/>
    <w:rsid w:val="00441525"/>
    <w:rsid w:val="00441EC9"/>
    <w:rsid w:val="004464F9"/>
    <w:rsid w:val="0045221A"/>
    <w:rsid w:val="004549E0"/>
    <w:rsid w:val="00456889"/>
    <w:rsid w:val="00457AA7"/>
    <w:rsid w:val="00462919"/>
    <w:rsid w:val="0046702F"/>
    <w:rsid w:val="00470994"/>
    <w:rsid w:val="00470D50"/>
    <w:rsid w:val="00473464"/>
    <w:rsid w:val="004746D4"/>
    <w:rsid w:val="004753D6"/>
    <w:rsid w:val="00475EAF"/>
    <w:rsid w:val="004843D2"/>
    <w:rsid w:val="00484EF1"/>
    <w:rsid w:val="00496DA9"/>
    <w:rsid w:val="00497D33"/>
    <w:rsid w:val="004A016F"/>
    <w:rsid w:val="004A7B84"/>
    <w:rsid w:val="004B2663"/>
    <w:rsid w:val="004B287F"/>
    <w:rsid w:val="004B78AE"/>
    <w:rsid w:val="004C657A"/>
    <w:rsid w:val="004E3646"/>
    <w:rsid w:val="004F3539"/>
    <w:rsid w:val="004F37E6"/>
    <w:rsid w:val="005037DA"/>
    <w:rsid w:val="00520A92"/>
    <w:rsid w:val="00522963"/>
    <w:rsid w:val="00524C5F"/>
    <w:rsid w:val="005254E5"/>
    <w:rsid w:val="0052619A"/>
    <w:rsid w:val="0053644F"/>
    <w:rsid w:val="00540CE7"/>
    <w:rsid w:val="00545521"/>
    <w:rsid w:val="00546E4D"/>
    <w:rsid w:val="00553FB4"/>
    <w:rsid w:val="00567ABB"/>
    <w:rsid w:val="00567D42"/>
    <w:rsid w:val="00570253"/>
    <w:rsid w:val="005713F1"/>
    <w:rsid w:val="00572563"/>
    <w:rsid w:val="005728F3"/>
    <w:rsid w:val="00585ABD"/>
    <w:rsid w:val="00586447"/>
    <w:rsid w:val="00587857"/>
    <w:rsid w:val="00587B65"/>
    <w:rsid w:val="005919AA"/>
    <w:rsid w:val="00595F29"/>
    <w:rsid w:val="005A0536"/>
    <w:rsid w:val="005A2108"/>
    <w:rsid w:val="005B69BC"/>
    <w:rsid w:val="005B74BA"/>
    <w:rsid w:val="005C5731"/>
    <w:rsid w:val="005C5DCD"/>
    <w:rsid w:val="005D1EC1"/>
    <w:rsid w:val="005D3A27"/>
    <w:rsid w:val="005D5A0F"/>
    <w:rsid w:val="005E21AA"/>
    <w:rsid w:val="005E57A0"/>
    <w:rsid w:val="005F78BC"/>
    <w:rsid w:val="00600FDB"/>
    <w:rsid w:val="006012CD"/>
    <w:rsid w:val="0060438B"/>
    <w:rsid w:val="00604CD8"/>
    <w:rsid w:val="00605411"/>
    <w:rsid w:val="00606413"/>
    <w:rsid w:val="00607D89"/>
    <w:rsid w:val="00611CE8"/>
    <w:rsid w:val="00611F10"/>
    <w:rsid w:val="00625191"/>
    <w:rsid w:val="00625B11"/>
    <w:rsid w:val="00650C77"/>
    <w:rsid w:val="006536F8"/>
    <w:rsid w:val="00654A8C"/>
    <w:rsid w:val="006560E8"/>
    <w:rsid w:val="0066034E"/>
    <w:rsid w:val="00672A39"/>
    <w:rsid w:val="00672EBA"/>
    <w:rsid w:val="00677D2B"/>
    <w:rsid w:val="00681D8E"/>
    <w:rsid w:val="00687A9B"/>
    <w:rsid w:val="0069108B"/>
    <w:rsid w:val="006A2BED"/>
    <w:rsid w:val="006A387C"/>
    <w:rsid w:val="006A42F8"/>
    <w:rsid w:val="006A5AA5"/>
    <w:rsid w:val="006C100F"/>
    <w:rsid w:val="006C3226"/>
    <w:rsid w:val="006C398E"/>
    <w:rsid w:val="006D1E6E"/>
    <w:rsid w:val="006F1B9F"/>
    <w:rsid w:val="006F1C65"/>
    <w:rsid w:val="006F4DA2"/>
    <w:rsid w:val="006F5207"/>
    <w:rsid w:val="007067F1"/>
    <w:rsid w:val="0070699D"/>
    <w:rsid w:val="00707057"/>
    <w:rsid w:val="00710233"/>
    <w:rsid w:val="0071349A"/>
    <w:rsid w:val="007278B6"/>
    <w:rsid w:val="00732447"/>
    <w:rsid w:val="00732739"/>
    <w:rsid w:val="007342B4"/>
    <w:rsid w:val="00736BC7"/>
    <w:rsid w:val="007442CB"/>
    <w:rsid w:val="007460AB"/>
    <w:rsid w:val="00761ADD"/>
    <w:rsid w:val="00773334"/>
    <w:rsid w:val="00777179"/>
    <w:rsid w:val="00780EB1"/>
    <w:rsid w:val="00785A36"/>
    <w:rsid w:val="0078791C"/>
    <w:rsid w:val="007918FB"/>
    <w:rsid w:val="00795FA6"/>
    <w:rsid w:val="00796B01"/>
    <w:rsid w:val="007A21CA"/>
    <w:rsid w:val="007A4A0A"/>
    <w:rsid w:val="007B438D"/>
    <w:rsid w:val="007B5F40"/>
    <w:rsid w:val="007B6CF7"/>
    <w:rsid w:val="007C1BFB"/>
    <w:rsid w:val="007C1D7E"/>
    <w:rsid w:val="007C2BB5"/>
    <w:rsid w:val="007C2EAE"/>
    <w:rsid w:val="007D0DC7"/>
    <w:rsid w:val="007E06B9"/>
    <w:rsid w:val="007F56A4"/>
    <w:rsid w:val="008027C5"/>
    <w:rsid w:val="0080687F"/>
    <w:rsid w:val="0080701F"/>
    <w:rsid w:val="00812BDB"/>
    <w:rsid w:val="00814CCE"/>
    <w:rsid w:val="00817E8A"/>
    <w:rsid w:val="008217FA"/>
    <w:rsid w:val="00826969"/>
    <w:rsid w:val="008316E5"/>
    <w:rsid w:val="00840944"/>
    <w:rsid w:val="00841780"/>
    <w:rsid w:val="00843C58"/>
    <w:rsid w:val="00847FF7"/>
    <w:rsid w:val="0085432C"/>
    <w:rsid w:val="00862AC9"/>
    <w:rsid w:val="00874A55"/>
    <w:rsid w:val="008A4C49"/>
    <w:rsid w:val="008B01A0"/>
    <w:rsid w:val="008B11F3"/>
    <w:rsid w:val="008B50D8"/>
    <w:rsid w:val="008C3CC8"/>
    <w:rsid w:val="008C792B"/>
    <w:rsid w:val="008D411C"/>
    <w:rsid w:val="008D5044"/>
    <w:rsid w:val="008E10C9"/>
    <w:rsid w:val="008E1B44"/>
    <w:rsid w:val="008F00E0"/>
    <w:rsid w:val="008F3035"/>
    <w:rsid w:val="008F5A77"/>
    <w:rsid w:val="008F6E86"/>
    <w:rsid w:val="00906B60"/>
    <w:rsid w:val="009168CA"/>
    <w:rsid w:val="00925D97"/>
    <w:rsid w:val="00926752"/>
    <w:rsid w:val="009271DA"/>
    <w:rsid w:val="00935A46"/>
    <w:rsid w:val="00936D4D"/>
    <w:rsid w:val="00941DD2"/>
    <w:rsid w:val="00945600"/>
    <w:rsid w:val="00946219"/>
    <w:rsid w:val="00955C53"/>
    <w:rsid w:val="009609B2"/>
    <w:rsid w:val="00964C07"/>
    <w:rsid w:val="00970920"/>
    <w:rsid w:val="00973224"/>
    <w:rsid w:val="00975138"/>
    <w:rsid w:val="00981E51"/>
    <w:rsid w:val="00984317"/>
    <w:rsid w:val="009852C7"/>
    <w:rsid w:val="00986709"/>
    <w:rsid w:val="00991DB9"/>
    <w:rsid w:val="009923D8"/>
    <w:rsid w:val="00994325"/>
    <w:rsid w:val="00995F1F"/>
    <w:rsid w:val="009A225C"/>
    <w:rsid w:val="009A3573"/>
    <w:rsid w:val="009B055C"/>
    <w:rsid w:val="009B26BC"/>
    <w:rsid w:val="009B3306"/>
    <w:rsid w:val="009C23F6"/>
    <w:rsid w:val="009C393E"/>
    <w:rsid w:val="009E02A2"/>
    <w:rsid w:val="009E09F4"/>
    <w:rsid w:val="009E3027"/>
    <w:rsid w:val="009F56D4"/>
    <w:rsid w:val="009F5C3C"/>
    <w:rsid w:val="00A11066"/>
    <w:rsid w:val="00A11A4F"/>
    <w:rsid w:val="00A12321"/>
    <w:rsid w:val="00A21E0D"/>
    <w:rsid w:val="00A231A6"/>
    <w:rsid w:val="00A239EA"/>
    <w:rsid w:val="00A24D1F"/>
    <w:rsid w:val="00A33B74"/>
    <w:rsid w:val="00A34D72"/>
    <w:rsid w:val="00A42343"/>
    <w:rsid w:val="00A448FA"/>
    <w:rsid w:val="00A44E56"/>
    <w:rsid w:val="00A45B34"/>
    <w:rsid w:val="00A53218"/>
    <w:rsid w:val="00A62F02"/>
    <w:rsid w:val="00A64A57"/>
    <w:rsid w:val="00A85FA9"/>
    <w:rsid w:val="00A90A5B"/>
    <w:rsid w:val="00A91D64"/>
    <w:rsid w:val="00A94CB2"/>
    <w:rsid w:val="00AA3390"/>
    <w:rsid w:val="00AB36D8"/>
    <w:rsid w:val="00AB42CD"/>
    <w:rsid w:val="00AB43FD"/>
    <w:rsid w:val="00AB51BD"/>
    <w:rsid w:val="00AD3A74"/>
    <w:rsid w:val="00AE1AB4"/>
    <w:rsid w:val="00AE5063"/>
    <w:rsid w:val="00AF4146"/>
    <w:rsid w:val="00B045D5"/>
    <w:rsid w:val="00B0716D"/>
    <w:rsid w:val="00B07C81"/>
    <w:rsid w:val="00B12F72"/>
    <w:rsid w:val="00B150F0"/>
    <w:rsid w:val="00B33A1D"/>
    <w:rsid w:val="00B367A9"/>
    <w:rsid w:val="00B50863"/>
    <w:rsid w:val="00B554BF"/>
    <w:rsid w:val="00B63EFA"/>
    <w:rsid w:val="00B644ED"/>
    <w:rsid w:val="00B74078"/>
    <w:rsid w:val="00B74CE0"/>
    <w:rsid w:val="00B82ACE"/>
    <w:rsid w:val="00B9648B"/>
    <w:rsid w:val="00B97E85"/>
    <w:rsid w:val="00BA194C"/>
    <w:rsid w:val="00BB17FC"/>
    <w:rsid w:val="00BB5597"/>
    <w:rsid w:val="00BB5AAA"/>
    <w:rsid w:val="00BC1869"/>
    <w:rsid w:val="00BC1C25"/>
    <w:rsid w:val="00BC2CB7"/>
    <w:rsid w:val="00BC52DE"/>
    <w:rsid w:val="00BD44CD"/>
    <w:rsid w:val="00BE3BD9"/>
    <w:rsid w:val="00BE697E"/>
    <w:rsid w:val="00BF146C"/>
    <w:rsid w:val="00BF1D45"/>
    <w:rsid w:val="00BF2E8C"/>
    <w:rsid w:val="00BF570F"/>
    <w:rsid w:val="00C03829"/>
    <w:rsid w:val="00C045C8"/>
    <w:rsid w:val="00C16C5B"/>
    <w:rsid w:val="00C17DA1"/>
    <w:rsid w:val="00C20C10"/>
    <w:rsid w:val="00C34E24"/>
    <w:rsid w:val="00C36C13"/>
    <w:rsid w:val="00C57C1C"/>
    <w:rsid w:val="00C630D4"/>
    <w:rsid w:val="00C7155A"/>
    <w:rsid w:val="00C756DC"/>
    <w:rsid w:val="00C81214"/>
    <w:rsid w:val="00C837CF"/>
    <w:rsid w:val="00C8564D"/>
    <w:rsid w:val="00C856FD"/>
    <w:rsid w:val="00C87E49"/>
    <w:rsid w:val="00C979F4"/>
    <w:rsid w:val="00CA1074"/>
    <w:rsid w:val="00CA2585"/>
    <w:rsid w:val="00CB5C73"/>
    <w:rsid w:val="00CB6FB3"/>
    <w:rsid w:val="00CC0513"/>
    <w:rsid w:val="00CC417E"/>
    <w:rsid w:val="00CD2E63"/>
    <w:rsid w:val="00CD4170"/>
    <w:rsid w:val="00CE7720"/>
    <w:rsid w:val="00D07E7E"/>
    <w:rsid w:val="00D10F01"/>
    <w:rsid w:val="00D116FB"/>
    <w:rsid w:val="00D138D4"/>
    <w:rsid w:val="00D16328"/>
    <w:rsid w:val="00D24B4A"/>
    <w:rsid w:val="00D26126"/>
    <w:rsid w:val="00D4453F"/>
    <w:rsid w:val="00D46161"/>
    <w:rsid w:val="00D476FA"/>
    <w:rsid w:val="00D54CC2"/>
    <w:rsid w:val="00D55E1B"/>
    <w:rsid w:val="00D6532F"/>
    <w:rsid w:val="00D71F10"/>
    <w:rsid w:val="00D77DA1"/>
    <w:rsid w:val="00D80BDC"/>
    <w:rsid w:val="00D815D1"/>
    <w:rsid w:val="00D846AB"/>
    <w:rsid w:val="00D96950"/>
    <w:rsid w:val="00D9771F"/>
    <w:rsid w:val="00DA208F"/>
    <w:rsid w:val="00DB2616"/>
    <w:rsid w:val="00DB7DC9"/>
    <w:rsid w:val="00DC1956"/>
    <w:rsid w:val="00DC48AF"/>
    <w:rsid w:val="00DD06A1"/>
    <w:rsid w:val="00DD06ED"/>
    <w:rsid w:val="00DD0847"/>
    <w:rsid w:val="00DD7FE2"/>
    <w:rsid w:val="00DE0960"/>
    <w:rsid w:val="00DE485B"/>
    <w:rsid w:val="00DE5312"/>
    <w:rsid w:val="00DE7BD9"/>
    <w:rsid w:val="00DF04CA"/>
    <w:rsid w:val="00DF0A32"/>
    <w:rsid w:val="00DF13A2"/>
    <w:rsid w:val="00DF425A"/>
    <w:rsid w:val="00DF6030"/>
    <w:rsid w:val="00DF6AD0"/>
    <w:rsid w:val="00E013F7"/>
    <w:rsid w:val="00E13431"/>
    <w:rsid w:val="00E1400F"/>
    <w:rsid w:val="00E23026"/>
    <w:rsid w:val="00E2337C"/>
    <w:rsid w:val="00E30220"/>
    <w:rsid w:val="00E33B3A"/>
    <w:rsid w:val="00E34582"/>
    <w:rsid w:val="00E355CD"/>
    <w:rsid w:val="00E371AE"/>
    <w:rsid w:val="00E41529"/>
    <w:rsid w:val="00E42331"/>
    <w:rsid w:val="00E43D22"/>
    <w:rsid w:val="00E53F7F"/>
    <w:rsid w:val="00E6120F"/>
    <w:rsid w:val="00E63CF5"/>
    <w:rsid w:val="00E74FE3"/>
    <w:rsid w:val="00E818CB"/>
    <w:rsid w:val="00E92833"/>
    <w:rsid w:val="00E96E20"/>
    <w:rsid w:val="00E97545"/>
    <w:rsid w:val="00EB5B53"/>
    <w:rsid w:val="00EC0CED"/>
    <w:rsid w:val="00EC0D9E"/>
    <w:rsid w:val="00EC7F6D"/>
    <w:rsid w:val="00ED0276"/>
    <w:rsid w:val="00EE329A"/>
    <w:rsid w:val="00EE3F45"/>
    <w:rsid w:val="00EE455D"/>
    <w:rsid w:val="00EE750E"/>
    <w:rsid w:val="00EE7E0D"/>
    <w:rsid w:val="00EF005D"/>
    <w:rsid w:val="00EF3FE6"/>
    <w:rsid w:val="00EF4ADA"/>
    <w:rsid w:val="00EF72BD"/>
    <w:rsid w:val="00F01130"/>
    <w:rsid w:val="00F05DFF"/>
    <w:rsid w:val="00F123BB"/>
    <w:rsid w:val="00F12973"/>
    <w:rsid w:val="00F12A04"/>
    <w:rsid w:val="00F13E2C"/>
    <w:rsid w:val="00F31690"/>
    <w:rsid w:val="00F34063"/>
    <w:rsid w:val="00F36B02"/>
    <w:rsid w:val="00F41534"/>
    <w:rsid w:val="00F45095"/>
    <w:rsid w:val="00F54E1B"/>
    <w:rsid w:val="00F56F54"/>
    <w:rsid w:val="00F64208"/>
    <w:rsid w:val="00F6721C"/>
    <w:rsid w:val="00F703B4"/>
    <w:rsid w:val="00F73425"/>
    <w:rsid w:val="00F80DBE"/>
    <w:rsid w:val="00F832F5"/>
    <w:rsid w:val="00F843B0"/>
    <w:rsid w:val="00F863F4"/>
    <w:rsid w:val="00F92058"/>
    <w:rsid w:val="00F92414"/>
    <w:rsid w:val="00F956DB"/>
    <w:rsid w:val="00F96FB9"/>
    <w:rsid w:val="00F97FB9"/>
    <w:rsid w:val="00FA27C4"/>
    <w:rsid w:val="00FA5E93"/>
    <w:rsid w:val="00FB0E95"/>
    <w:rsid w:val="00FB1931"/>
    <w:rsid w:val="00FB2B6C"/>
    <w:rsid w:val="00FB347E"/>
    <w:rsid w:val="00FC1FA7"/>
    <w:rsid w:val="00FD01CB"/>
    <w:rsid w:val="00FD0BAB"/>
    <w:rsid w:val="00FD664A"/>
    <w:rsid w:val="00FE1B7B"/>
    <w:rsid w:val="00FE7990"/>
    <w:rsid w:val="00FF2B78"/>
    <w:rsid w:val="00FF3240"/>
    <w:rsid w:val="00FF3270"/>
    <w:rsid w:val="00FF54AC"/>
    <w:rsid w:val="00FF6903"/>
    <w:rsid w:val="00FF6C65"/>
    <w:rsid w:val="01202A68"/>
    <w:rsid w:val="016A1490"/>
    <w:rsid w:val="018D13B0"/>
    <w:rsid w:val="01BD37C1"/>
    <w:rsid w:val="01CA1965"/>
    <w:rsid w:val="02D37EB0"/>
    <w:rsid w:val="02F91864"/>
    <w:rsid w:val="03175AFC"/>
    <w:rsid w:val="03AB2112"/>
    <w:rsid w:val="03C874C4"/>
    <w:rsid w:val="03E90F81"/>
    <w:rsid w:val="04164B27"/>
    <w:rsid w:val="04287291"/>
    <w:rsid w:val="048043FB"/>
    <w:rsid w:val="048F7CF9"/>
    <w:rsid w:val="04C451A5"/>
    <w:rsid w:val="04DD3789"/>
    <w:rsid w:val="0545478A"/>
    <w:rsid w:val="062D3C45"/>
    <w:rsid w:val="0653160C"/>
    <w:rsid w:val="067D4056"/>
    <w:rsid w:val="068837C4"/>
    <w:rsid w:val="07167BB0"/>
    <w:rsid w:val="07454E7C"/>
    <w:rsid w:val="078F7CD1"/>
    <w:rsid w:val="085F360E"/>
    <w:rsid w:val="086055C9"/>
    <w:rsid w:val="09076BFA"/>
    <w:rsid w:val="0974688C"/>
    <w:rsid w:val="09E5185C"/>
    <w:rsid w:val="09F978E8"/>
    <w:rsid w:val="0A9C65DA"/>
    <w:rsid w:val="0AD21242"/>
    <w:rsid w:val="0BD12ABC"/>
    <w:rsid w:val="0BFF5331"/>
    <w:rsid w:val="0C4A6383"/>
    <w:rsid w:val="0C6B7F86"/>
    <w:rsid w:val="0D00618E"/>
    <w:rsid w:val="0D3261AF"/>
    <w:rsid w:val="0D641466"/>
    <w:rsid w:val="0DA51790"/>
    <w:rsid w:val="0DC70935"/>
    <w:rsid w:val="0E1C70B3"/>
    <w:rsid w:val="0E7D0347"/>
    <w:rsid w:val="0EA47806"/>
    <w:rsid w:val="0F255CCE"/>
    <w:rsid w:val="0FC264EA"/>
    <w:rsid w:val="101C5336"/>
    <w:rsid w:val="103338F3"/>
    <w:rsid w:val="10DE213A"/>
    <w:rsid w:val="11970D6B"/>
    <w:rsid w:val="11C97455"/>
    <w:rsid w:val="11F96EEE"/>
    <w:rsid w:val="127534D5"/>
    <w:rsid w:val="127B0066"/>
    <w:rsid w:val="127B54E8"/>
    <w:rsid w:val="127F5A24"/>
    <w:rsid w:val="12CE397F"/>
    <w:rsid w:val="135A192C"/>
    <w:rsid w:val="136523F3"/>
    <w:rsid w:val="13987DB4"/>
    <w:rsid w:val="13C41EFD"/>
    <w:rsid w:val="144968D3"/>
    <w:rsid w:val="14713B1A"/>
    <w:rsid w:val="148C4BC8"/>
    <w:rsid w:val="14986C44"/>
    <w:rsid w:val="1510485B"/>
    <w:rsid w:val="15CD44D1"/>
    <w:rsid w:val="16897708"/>
    <w:rsid w:val="16B92CDD"/>
    <w:rsid w:val="173F1696"/>
    <w:rsid w:val="18787F53"/>
    <w:rsid w:val="18D80C51"/>
    <w:rsid w:val="197F0748"/>
    <w:rsid w:val="198C4155"/>
    <w:rsid w:val="19AC652F"/>
    <w:rsid w:val="19D01660"/>
    <w:rsid w:val="19FB7430"/>
    <w:rsid w:val="1A3D3D9B"/>
    <w:rsid w:val="1AAC0820"/>
    <w:rsid w:val="1B0C3EBC"/>
    <w:rsid w:val="1B171500"/>
    <w:rsid w:val="1B1B5988"/>
    <w:rsid w:val="1B726D46"/>
    <w:rsid w:val="1BB21792"/>
    <w:rsid w:val="1C0B7651"/>
    <w:rsid w:val="1CD55FDE"/>
    <w:rsid w:val="1CDB26EA"/>
    <w:rsid w:val="1CF2284B"/>
    <w:rsid w:val="1CFD009B"/>
    <w:rsid w:val="1D742EED"/>
    <w:rsid w:val="1DFD65CC"/>
    <w:rsid w:val="1E0405FD"/>
    <w:rsid w:val="1E233C44"/>
    <w:rsid w:val="1E753012"/>
    <w:rsid w:val="1E7550C7"/>
    <w:rsid w:val="1E7F6019"/>
    <w:rsid w:val="1EFB265F"/>
    <w:rsid w:val="1F652E0D"/>
    <w:rsid w:val="1F936DDB"/>
    <w:rsid w:val="1FF3766C"/>
    <w:rsid w:val="204824B6"/>
    <w:rsid w:val="20485605"/>
    <w:rsid w:val="20B42A63"/>
    <w:rsid w:val="21625619"/>
    <w:rsid w:val="216F0128"/>
    <w:rsid w:val="21C40374"/>
    <w:rsid w:val="228B233C"/>
    <w:rsid w:val="22DE1E1E"/>
    <w:rsid w:val="236906A5"/>
    <w:rsid w:val="240A75AE"/>
    <w:rsid w:val="24F750A9"/>
    <w:rsid w:val="25323514"/>
    <w:rsid w:val="25382DC5"/>
    <w:rsid w:val="25835BD3"/>
    <w:rsid w:val="25C10505"/>
    <w:rsid w:val="26976D8C"/>
    <w:rsid w:val="26DA3B4A"/>
    <w:rsid w:val="27341D1F"/>
    <w:rsid w:val="273477E1"/>
    <w:rsid w:val="27780778"/>
    <w:rsid w:val="27C84A08"/>
    <w:rsid w:val="28150722"/>
    <w:rsid w:val="299F3BB9"/>
    <w:rsid w:val="29AE2F6B"/>
    <w:rsid w:val="29BD5B86"/>
    <w:rsid w:val="2A81244C"/>
    <w:rsid w:val="2A9C51F4"/>
    <w:rsid w:val="2ADD2DA4"/>
    <w:rsid w:val="2B2D63A8"/>
    <w:rsid w:val="2BA85CEF"/>
    <w:rsid w:val="2C132208"/>
    <w:rsid w:val="2CD80FCB"/>
    <w:rsid w:val="2D52151C"/>
    <w:rsid w:val="2D5269EE"/>
    <w:rsid w:val="2D7E66F1"/>
    <w:rsid w:val="2D8F23BE"/>
    <w:rsid w:val="2D9B3178"/>
    <w:rsid w:val="2DAA28F9"/>
    <w:rsid w:val="2DD24E04"/>
    <w:rsid w:val="300701D9"/>
    <w:rsid w:val="309C4F79"/>
    <w:rsid w:val="30D86C6B"/>
    <w:rsid w:val="31102E48"/>
    <w:rsid w:val="31A54783"/>
    <w:rsid w:val="335922EC"/>
    <w:rsid w:val="335B762C"/>
    <w:rsid w:val="33B158EA"/>
    <w:rsid w:val="33D00121"/>
    <w:rsid w:val="343601F0"/>
    <w:rsid w:val="34BB5619"/>
    <w:rsid w:val="3525563E"/>
    <w:rsid w:val="353D37E3"/>
    <w:rsid w:val="357909E2"/>
    <w:rsid w:val="35BB613E"/>
    <w:rsid w:val="36707EB7"/>
    <w:rsid w:val="373C3BA7"/>
    <w:rsid w:val="379E689C"/>
    <w:rsid w:val="37AB1B1C"/>
    <w:rsid w:val="37C52C4B"/>
    <w:rsid w:val="381065BF"/>
    <w:rsid w:val="382F433C"/>
    <w:rsid w:val="38AC5838"/>
    <w:rsid w:val="392A081F"/>
    <w:rsid w:val="39531F35"/>
    <w:rsid w:val="396665B7"/>
    <w:rsid w:val="39A33324"/>
    <w:rsid w:val="39C421D4"/>
    <w:rsid w:val="3A5E59CC"/>
    <w:rsid w:val="3AA84C04"/>
    <w:rsid w:val="3B9F2AC5"/>
    <w:rsid w:val="3BF73EA6"/>
    <w:rsid w:val="3C116506"/>
    <w:rsid w:val="3C2520AD"/>
    <w:rsid w:val="3C6778EB"/>
    <w:rsid w:val="3CA73211"/>
    <w:rsid w:val="3CFB4C73"/>
    <w:rsid w:val="3D035961"/>
    <w:rsid w:val="3D092CC0"/>
    <w:rsid w:val="3E040E8B"/>
    <w:rsid w:val="3E311E28"/>
    <w:rsid w:val="3EA87A68"/>
    <w:rsid w:val="3EEE4ABE"/>
    <w:rsid w:val="3F0D2FA7"/>
    <w:rsid w:val="3F3A354A"/>
    <w:rsid w:val="402442C4"/>
    <w:rsid w:val="406746C4"/>
    <w:rsid w:val="4081185F"/>
    <w:rsid w:val="415B6A48"/>
    <w:rsid w:val="42E13486"/>
    <w:rsid w:val="43150298"/>
    <w:rsid w:val="434A3CF5"/>
    <w:rsid w:val="446E05D4"/>
    <w:rsid w:val="4478001E"/>
    <w:rsid w:val="44BE6249"/>
    <w:rsid w:val="44CD2A6D"/>
    <w:rsid w:val="44CF19E1"/>
    <w:rsid w:val="44D14350"/>
    <w:rsid w:val="44E922B3"/>
    <w:rsid w:val="458E2A28"/>
    <w:rsid w:val="464E4809"/>
    <w:rsid w:val="46AA3A6D"/>
    <w:rsid w:val="46B27509"/>
    <w:rsid w:val="46DE02D0"/>
    <w:rsid w:val="471E57F1"/>
    <w:rsid w:val="4747138F"/>
    <w:rsid w:val="47545812"/>
    <w:rsid w:val="475D5424"/>
    <w:rsid w:val="477F5CD8"/>
    <w:rsid w:val="479621A1"/>
    <w:rsid w:val="47993C52"/>
    <w:rsid w:val="47B10C88"/>
    <w:rsid w:val="497955D6"/>
    <w:rsid w:val="49EE71F2"/>
    <w:rsid w:val="4A811089"/>
    <w:rsid w:val="4ACB456A"/>
    <w:rsid w:val="4B7A794D"/>
    <w:rsid w:val="4BDA4326"/>
    <w:rsid w:val="4BE56B11"/>
    <w:rsid w:val="4C6A7B24"/>
    <w:rsid w:val="4CEE1E7C"/>
    <w:rsid w:val="4D623ED9"/>
    <w:rsid w:val="4DA24F34"/>
    <w:rsid w:val="4DAA281B"/>
    <w:rsid w:val="4DBE42A1"/>
    <w:rsid w:val="4E212577"/>
    <w:rsid w:val="50414974"/>
    <w:rsid w:val="51805B51"/>
    <w:rsid w:val="5203159A"/>
    <w:rsid w:val="52FF6E2F"/>
    <w:rsid w:val="53795EB9"/>
    <w:rsid w:val="53D332B3"/>
    <w:rsid w:val="544256CC"/>
    <w:rsid w:val="54443C25"/>
    <w:rsid w:val="54F71BFD"/>
    <w:rsid w:val="56126841"/>
    <w:rsid w:val="56F965BD"/>
    <w:rsid w:val="57602EBC"/>
    <w:rsid w:val="57885F59"/>
    <w:rsid w:val="57C00B06"/>
    <w:rsid w:val="57F86260"/>
    <w:rsid w:val="582F7751"/>
    <w:rsid w:val="5830055B"/>
    <w:rsid w:val="58B71C77"/>
    <w:rsid w:val="59153B14"/>
    <w:rsid w:val="597E2DFB"/>
    <w:rsid w:val="59E5080C"/>
    <w:rsid w:val="5A176492"/>
    <w:rsid w:val="5A5A5E83"/>
    <w:rsid w:val="5A7D0A66"/>
    <w:rsid w:val="5A875316"/>
    <w:rsid w:val="5B0F2B84"/>
    <w:rsid w:val="5B4C4EB2"/>
    <w:rsid w:val="5B551AD3"/>
    <w:rsid w:val="5BC96AFE"/>
    <w:rsid w:val="5BFC461E"/>
    <w:rsid w:val="5C0C052C"/>
    <w:rsid w:val="5DBE7B6A"/>
    <w:rsid w:val="5DC310BE"/>
    <w:rsid w:val="5DEE542D"/>
    <w:rsid w:val="5EC27110"/>
    <w:rsid w:val="5EE25359"/>
    <w:rsid w:val="5F0A307C"/>
    <w:rsid w:val="5F2D4A41"/>
    <w:rsid w:val="5FCE656C"/>
    <w:rsid w:val="5FD90F24"/>
    <w:rsid w:val="5FF90DC7"/>
    <w:rsid w:val="5FFA2E61"/>
    <w:rsid w:val="60522285"/>
    <w:rsid w:val="60A46301"/>
    <w:rsid w:val="60A84F66"/>
    <w:rsid w:val="60D55614"/>
    <w:rsid w:val="60F1769A"/>
    <w:rsid w:val="610A2C65"/>
    <w:rsid w:val="62D54D94"/>
    <w:rsid w:val="647933CC"/>
    <w:rsid w:val="64DB4150"/>
    <w:rsid w:val="64E11C1D"/>
    <w:rsid w:val="64FC3A7C"/>
    <w:rsid w:val="65235DFA"/>
    <w:rsid w:val="65543EE1"/>
    <w:rsid w:val="655604D2"/>
    <w:rsid w:val="6588794E"/>
    <w:rsid w:val="659912BC"/>
    <w:rsid w:val="66F51BF3"/>
    <w:rsid w:val="671B3414"/>
    <w:rsid w:val="67647309"/>
    <w:rsid w:val="678768E9"/>
    <w:rsid w:val="67F10517"/>
    <w:rsid w:val="67F3387A"/>
    <w:rsid w:val="683B567A"/>
    <w:rsid w:val="68B66E33"/>
    <w:rsid w:val="699B3AEE"/>
    <w:rsid w:val="69DD160B"/>
    <w:rsid w:val="6A4D43E8"/>
    <w:rsid w:val="6AA96F2F"/>
    <w:rsid w:val="6ABD26E8"/>
    <w:rsid w:val="6AC8443C"/>
    <w:rsid w:val="6AE94DDA"/>
    <w:rsid w:val="6B35424B"/>
    <w:rsid w:val="6B6478E7"/>
    <w:rsid w:val="6C6E78D0"/>
    <w:rsid w:val="6CA95923"/>
    <w:rsid w:val="6CEF0C6B"/>
    <w:rsid w:val="6D9A6093"/>
    <w:rsid w:val="6DE40E56"/>
    <w:rsid w:val="6E571195"/>
    <w:rsid w:val="6EC539C8"/>
    <w:rsid w:val="6FD8318A"/>
    <w:rsid w:val="70FA3043"/>
    <w:rsid w:val="716E6EAD"/>
    <w:rsid w:val="71797903"/>
    <w:rsid w:val="71CC1285"/>
    <w:rsid w:val="72292C59"/>
    <w:rsid w:val="722D2A5F"/>
    <w:rsid w:val="72AF0710"/>
    <w:rsid w:val="732C59B5"/>
    <w:rsid w:val="742C30C1"/>
    <w:rsid w:val="745B5B8B"/>
    <w:rsid w:val="753366D1"/>
    <w:rsid w:val="75422AFB"/>
    <w:rsid w:val="7578449E"/>
    <w:rsid w:val="75943B6B"/>
    <w:rsid w:val="76605786"/>
    <w:rsid w:val="76C26935"/>
    <w:rsid w:val="77334A1B"/>
    <w:rsid w:val="77B84164"/>
    <w:rsid w:val="782D126E"/>
    <w:rsid w:val="784C2F6A"/>
    <w:rsid w:val="785947EB"/>
    <w:rsid w:val="78A10FF3"/>
    <w:rsid w:val="78B816D8"/>
    <w:rsid w:val="797A6BA3"/>
    <w:rsid w:val="797F7E64"/>
    <w:rsid w:val="7A0400BD"/>
    <w:rsid w:val="7ABB6566"/>
    <w:rsid w:val="7BC80CA2"/>
    <w:rsid w:val="7D264462"/>
    <w:rsid w:val="7D766E9F"/>
    <w:rsid w:val="7D967F99"/>
    <w:rsid w:val="7E4E01D2"/>
    <w:rsid w:val="7EED054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17"/>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link w:val="18"/>
    <w:qFormat/>
    <w:uiPriority w:val="1"/>
    <w:pPr>
      <w:autoSpaceDE w:val="0"/>
      <w:autoSpaceDN w:val="0"/>
      <w:jc w:val="left"/>
    </w:pPr>
    <w:rPr>
      <w:rFonts w:ascii="宋体" w:hAnsi="宋体" w:cs="宋体"/>
      <w:kern w:val="0"/>
      <w:sz w:val="24"/>
      <w:lang w:val="zh-CN" w:bidi="zh-CN"/>
    </w:rPr>
  </w:style>
  <w:style w:type="paragraph" w:styleId="5">
    <w:name w:val="toc 3"/>
    <w:basedOn w:val="1"/>
    <w:next w:val="1"/>
    <w:qFormat/>
    <w:uiPriority w:val="39"/>
    <w:pPr>
      <w:ind w:left="840" w:leftChars="4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right" w:leader="dot" w:pos="9241"/>
      </w:tabs>
      <w:spacing w:before="78" w:beforeLines="25" w:after="78" w:afterLines="25"/>
      <w:jc w:val="left"/>
    </w:pPr>
    <w:rPr>
      <w:rFonts w:ascii="宋体"/>
      <w:color w:val="000000"/>
      <w:szCs w:val="21"/>
    </w:rPr>
  </w:style>
  <w:style w:type="paragraph" w:styleId="10">
    <w:name w:val="footnote text"/>
    <w:basedOn w:val="1"/>
    <w:link w:val="20"/>
    <w:qFormat/>
    <w:uiPriority w:val="0"/>
    <w:pPr>
      <w:numPr>
        <w:ilvl w:val="0"/>
        <w:numId w:val="1"/>
      </w:numPr>
      <w:snapToGrid w:val="0"/>
      <w:jc w:val="left"/>
    </w:pPr>
    <w:rPr>
      <w:rFonts w:ascii="宋体"/>
      <w:sz w:val="18"/>
      <w:szCs w:val="18"/>
    </w:rPr>
  </w:style>
  <w:style w:type="paragraph" w:styleId="11">
    <w:name w:val="toc 2"/>
    <w:basedOn w:val="1"/>
    <w:next w:val="1"/>
    <w:qFormat/>
    <w:uiPriority w:val="39"/>
    <w:pPr>
      <w:ind w:left="420" w:leftChars="200"/>
    </w:p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99"/>
    <w:rPr>
      <w:color w:val="0000FF"/>
      <w:spacing w:val="0"/>
      <w:w w:val="100"/>
      <w:szCs w:val="21"/>
      <w:u w:val="single"/>
    </w:rPr>
  </w:style>
  <w:style w:type="character" w:customStyle="1" w:styleId="16">
    <w:name w:val="标题 1 Char"/>
    <w:link w:val="2"/>
    <w:qFormat/>
    <w:uiPriority w:val="0"/>
    <w:rPr>
      <w:b/>
      <w:bCs/>
      <w:kern w:val="44"/>
      <w:sz w:val="44"/>
      <w:szCs w:val="44"/>
    </w:rPr>
  </w:style>
  <w:style w:type="character" w:customStyle="1" w:styleId="17">
    <w:name w:val="标题 3 Char"/>
    <w:link w:val="3"/>
    <w:semiHidden/>
    <w:qFormat/>
    <w:uiPriority w:val="0"/>
    <w:rPr>
      <w:b/>
      <w:bCs/>
      <w:kern w:val="2"/>
      <w:sz w:val="32"/>
      <w:szCs w:val="32"/>
    </w:rPr>
  </w:style>
  <w:style w:type="character" w:customStyle="1" w:styleId="18">
    <w:name w:val="正文文本 Char"/>
    <w:link w:val="4"/>
    <w:qFormat/>
    <w:uiPriority w:val="1"/>
    <w:rPr>
      <w:rFonts w:ascii="宋体" w:hAnsi="宋体" w:cs="宋体"/>
      <w:sz w:val="24"/>
      <w:szCs w:val="24"/>
      <w:lang w:val="zh-CN" w:bidi="zh-CN"/>
    </w:rPr>
  </w:style>
  <w:style w:type="character" w:customStyle="1" w:styleId="19">
    <w:name w:val="批注框文本 Char"/>
    <w:link w:val="6"/>
    <w:qFormat/>
    <w:uiPriority w:val="0"/>
    <w:rPr>
      <w:kern w:val="2"/>
      <w:sz w:val="18"/>
      <w:szCs w:val="18"/>
    </w:rPr>
  </w:style>
  <w:style w:type="character" w:customStyle="1" w:styleId="20">
    <w:name w:val="脚注文本 Char"/>
    <w:link w:val="10"/>
    <w:qFormat/>
    <w:uiPriority w:val="0"/>
    <w:rPr>
      <w:rFonts w:ascii="宋体"/>
      <w:kern w:val="2"/>
      <w:sz w:val="18"/>
      <w:szCs w:val="18"/>
    </w:rPr>
  </w:style>
  <w:style w:type="paragraph" w:customStyle="1" w:styleId="21">
    <w:name w:val="段"/>
    <w:link w:val="2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2">
    <w:name w:val="段 Char"/>
    <w:link w:val="21"/>
    <w:qFormat/>
    <w:uiPriority w:val="0"/>
    <w:rPr>
      <w:rFonts w:ascii="宋体"/>
      <w:sz w:val="21"/>
      <w:lang w:val="en-US" w:eastAsia="zh-CN" w:bidi="ar-SA"/>
    </w:rPr>
  </w:style>
  <w:style w:type="paragraph" w:customStyle="1" w:styleId="23">
    <w:name w:val="一级条标题"/>
    <w:next w:val="21"/>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6">
    <w:name w:val="章标题"/>
    <w:next w:val="21"/>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7">
    <w:name w:val="二级条标题"/>
    <w:basedOn w:val="23"/>
    <w:next w:val="21"/>
    <w:qFormat/>
    <w:uiPriority w:val="0"/>
    <w:pPr>
      <w:numPr>
        <w:ilvl w:val="2"/>
        <w:numId w:val="2"/>
      </w:numPr>
      <w:spacing w:before="50" w:after="50"/>
      <w:outlineLvl w:val="3"/>
    </w:pPr>
  </w:style>
  <w:style w:type="paragraph" w:customStyle="1" w:styleId="2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9">
    <w:name w:val="目次、标准名称标题"/>
    <w:basedOn w:val="1"/>
    <w:next w:val="21"/>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30">
    <w:name w:val="三级条标题"/>
    <w:basedOn w:val="27"/>
    <w:next w:val="21"/>
    <w:qFormat/>
    <w:uiPriority w:val="0"/>
    <w:pPr>
      <w:numPr>
        <w:ilvl w:val="3"/>
        <w:numId w:val="2"/>
      </w:numPr>
      <w:outlineLvl w:val="4"/>
    </w:pPr>
  </w:style>
  <w:style w:type="paragraph" w:customStyle="1" w:styleId="31">
    <w:name w:val="四级条标题"/>
    <w:basedOn w:val="30"/>
    <w:next w:val="21"/>
    <w:qFormat/>
    <w:uiPriority w:val="0"/>
    <w:pPr>
      <w:numPr>
        <w:ilvl w:val="4"/>
        <w:numId w:val="2"/>
      </w:numPr>
      <w:outlineLvl w:val="5"/>
    </w:pPr>
  </w:style>
  <w:style w:type="paragraph" w:customStyle="1" w:styleId="32">
    <w:name w:val="五级条标题"/>
    <w:basedOn w:val="31"/>
    <w:next w:val="21"/>
    <w:qFormat/>
    <w:uiPriority w:val="0"/>
    <w:pPr>
      <w:numPr>
        <w:ilvl w:val="5"/>
        <w:numId w:val="2"/>
      </w:numPr>
      <w:outlineLvl w:val="6"/>
    </w:pPr>
  </w:style>
  <w:style w:type="character" w:customStyle="1" w:styleId="33">
    <w:name w:val="发布"/>
    <w:qFormat/>
    <w:uiPriority w:val="0"/>
    <w:rPr>
      <w:rFonts w:ascii="黑体" w:eastAsia="黑体"/>
      <w:spacing w:val="85"/>
      <w:w w:val="100"/>
      <w:position w:val="3"/>
      <w:sz w:val="28"/>
      <w:szCs w:val="28"/>
    </w:rPr>
  </w:style>
  <w:style w:type="paragraph" w:customStyle="1" w:styleId="3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3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6">
    <w:name w:val="封面标准英文名称"/>
    <w:basedOn w:val="35"/>
    <w:qFormat/>
    <w:uiPriority w:val="0"/>
    <w:pPr>
      <w:spacing w:before="370" w:line="400" w:lineRule="exact"/>
    </w:pPr>
    <w:rPr>
      <w:rFonts w:ascii="Times New Roman"/>
      <w:sz w:val="28"/>
      <w:szCs w:val="28"/>
    </w:rPr>
  </w:style>
  <w:style w:type="paragraph" w:customStyle="1" w:styleId="37">
    <w:name w:val="封面一致性程度标识"/>
    <w:basedOn w:val="36"/>
    <w:qFormat/>
    <w:uiPriority w:val="0"/>
    <w:pPr>
      <w:spacing w:before="440"/>
    </w:pPr>
    <w:rPr>
      <w:rFonts w:ascii="宋体" w:eastAsia="宋体"/>
    </w:rPr>
  </w:style>
  <w:style w:type="paragraph" w:customStyle="1" w:styleId="38">
    <w:name w:val="封面标准文稿类别"/>
    <w:basedOn w:val="37"/>
    <w:qFormat/>
    <w:uiPriority w:val="0"/>
    <w:pPr>
      <w:spacing w:after="160" w:line="240" w:lineRule="auto"/>
    </w:pPr>
    <w:rPr>
      <w:sz w:val="24"/>
    </w:rPr>
  </w:style>
  <w:style w:type="paragraph" w:customStyle="1" w:styleId="39">
    <w:name w:val="封面标准文稿编辑信息"/>
    <w:basedOn w:val="38"/>
    <w:qFormat/>
    <w:uiPriority w:val="0"/>
    <w:pPr>
      <w:spacing w:before="180" w:line="180" w:lineRule="exact"/>
    </w:pPr>
    <w:rPr>
      <w:sz w:val="21"/>
    </w:rPr>
  </w:style>
  <w:style w:type="paragraph" w:customStyle="1" w:styleId="40">
    <w:name w:val="附录标识"/>
    <w:basedOn w:val="1"/>
    <w:next w:val="21"/>
    <w:qFormat/>
    <w:uiPriority w:val="0"/>
    <w:pPr>
      <w:keepNext/>
      <w:widowControl/>
      <w:numPr>
        <w:ilvl w:val="0"/>
        <w:numId w:val="3"/>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41">
    <w:name w:val="附录表标号"/>
    <w:basedOn w:val="1"/>
    <w:next w:val="21"/>
    <w:qFormat/>
    <w:uiPriority w:val="0"/>
    <w:pPr>
      <w:numPr>
        <w:ilvl w:val="0"/>
        <w:numId w:val="4"/>
      </w:numPr>
      <w:tabs>
        <w:tab w:val="clear" w:pos="0"/>
      </w:tabs>
      <w:spacing w:line="14" w:lineRule="exact"/>
      <w:ind w:left="811" w:hanging="448"/>
      <w:jc w:val="center"/>
      <w:outlineLvl w:val="0"/>
    </w:pPr>
    <w:rPr>
      <w:color w:val="FFFFFF"/>
    </w:rPr>
  </w:style>
  <w:style w:type="paragraph" w:customStyle="1" w:styleId="42">
    <w:name w:val="附录表标题"/>
    <w:basedOn w:val="1"/>
    <w:next w:val="21"/>
    <w:qFormat/>
    <w:uiPriority w:val="0"/>
    <w:pPr>
      <w:numPr>
        <w:ilvl w:val="1"/>
        <w:numId w:val="4"/>
      </w:numPr>
      <w:tabs>
        <w:tab w:val="left" w:pos="180"/>
      </w:tabs>
      <w:spacing w:before="50" w:beforeLines="50" w:after="50" w:afterLines="50"/>
      <w:ind w:left="0" w:firstLine="0"/>
      <w:jc w:val="center"/>
    </w:pPr>
    <w:rPr>
      <w:rFonts w:ascii="黑体" w:eastAsia="黑体"/>
      <w:szCs w:val="21"/>
    </w:rPr>
  </w:style>
  <w:style w:type="paragraph" w:customStyle="1" w:styleId="43">
    <w:name w:val="附录二级条标题"/>
    <w:basedOn w:val="1"/>
    <w:next w:val="21"/>
    <w:qFormat/>
    <w:uiPriority w:val="0"/>
    <w:pPr>
      <w:widowControl/>
      <w:numPr>
        <w:ilvl w:val="3"/>
        <w:numId w:val="3"/>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44">
    <w:name w:val="附录三级条标题"/>
    <w:basedOn w:val="43"/>
    <w:next w:val="21"/>
    <w:qFormat/>
    <w:uiPriority w:val="0"/>
    <w:pPr>
      <w:numPr>
        <w:ilvl w:val="4"/>
        <w:numId w:val="3"/>
      </w:numPr>
      <w:outlineLvl w:val="4"/>
    </w:pPr>
  </w:style>
  <w:style w:type="paragraph" w:customStyle="1" w:styleId="45">
    <w:name w:val="附录四级条标题"/>
    <w:basedOn w:val="44"/>
    <w:next w:val="21"/>
    <w:qFormat/>
    <w:uiPriority w:val="0"/>
    <w:pPr>
      <w:numPr>
        <w:ilvl w:val="5"/>
        <w:numId w:val="3"/>
      </w:numPr>
      <w:outlineLvl w:val="5"/>
    </w:pPr>
  </w:style>
  <w:style w:type="paragraph" w:customStyle="1" w:styleId="46">
    <w:name w:val="附录图标号"/>
    <w:basedOn w:val="1"/>
    <w:qFormat/>
    <w:uiPriority w:val="0"/>
    <w:pPr>
      <w:keepNext/>
      <w:pageBreakBefore/>
      <w:widowControl/>
      <w:numPr>
        <w:ilvl w:val="0"/>
        <w:numId w:val="5"/>
      </w:numPr>
      <w:spacing w:line="14" w:lineRule="exact"/>
      <w:ind w:left="0" w:firstLine="363"/>
      <w:jc w:val="center"/>
      <w:outlineLvl w:val="0"/>
    </w:pPr>
    <w:rPr>
      <w:color w:val="FFFFFF"/>
    </w:rPr>
  </w:style>
  <w:style w:type="paragraph" w:customStyle="1" w:styleId="47">
    <w:name w:val="附录图标题"/>
    <w:basedOn w:val="1"/>
    <w:next w:val="21"/>
    <w:qFormat/>
    <w:uiPriority w:val="0"/>
    <w:pPr>
      <w:numPr>
        <w:ilvl w:val="1"/>
        <w:numId w:val="5"/>
      </w:numPr>
      <w:tabs>
        <w:tab w:val="left" w:pos="363"/>
      </w:tabs>
      <w:spacing w:before="50" w:beforeLines="50" w:after="50" w:afterLines="50"/>
      <w:ind w:left="0" w:firstLine="0"/>
      <w:jc w:val="center"/>
    </w:pPr>
    <w:rPr>
      <w:rFonts w:ascii="黑体" w:eastAsia="黑体"/>
      <w:szCs w:val="21"/>
    </w:rPr>
  </w:style>
  <w:style w:type="paragraph" w:customStyle="1" w:styleId="48">
    <w:name w:val="附录五级条标题"/>
    <w:basedOn w:val="45"/>
    <w:next w:val="21"/>
    <w:qFormat/>
    <w:uiPriority w:val="0"/>
    <w:pPr>
      <w:numPr>
        <w:ilvl w:val="6"/>
        <w:numId w:val="3"/>
      </w:numPr>
      <w:outlineLvl w:val="6"/>
    </w:pPr>
  </w:style>
  <w:style w:type="paragraph" w:customStyle="1" w:styleId="49">
    <w:name w:val="附录章标题"/>
    <w:next w:val="21"/>
    <w:qFormat/>
    <w:uiPriority w:val="0"/>
    <w:pPr>
      <w:numPr>
        <w:ilvl w:val="1"/>
        <w:numId w:val="3"/>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50">
    <w:name w:val="附录一级条标题"/>
    <w:basedOn w:val="49"/>
    <w:next w:val="21"/>
    <w:qFormat/>
    <w:uiPriority w:val="0"/>
    <w:pPr>
      <w:numPr>
        <w:ilvl w:val="2"/>
        <w:numId w:val="3"/>
      </w:numPr>
      <w:autoSpaceDN w:val="0"/>
      <w:spacing w:before="50" w:beforeLines="50" w:after="50" w:afterLines="50"/>
      <w:outlineLvl w:val="2"/>
    </w:pPr>
  </w:style>
  <w:style w:type="paragraph" w:customStyle="1" w:styleId="51">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paragraph" w:customStyle="1" w:styleId="5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53">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szCs w:val="20"/>
    </w:rPr>
  </w:style>
  <w:style w:type="paragraph" w:customStyle="1" w:styleId="54">
    <w:name w:val="前言、引言标题"/>
    <w:next w:val="2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56">
    <w:name w:val="正文表标题"/>
    <w:next w:val="21"/>
    <w:qFormat/>
    <w:uiPriority w:val="0"/>
    <w:pPr>
      <w:numPr>
        <w:ilvl w:val="0"/>
        <w:numId w:val="2"/>
      </w:numPr>
      <w:spacing w:before="156" w:beforeLines="50" w:after="156" w:afterLines="50"/>
      <w:jc w:val="center"/>
    </w:pPr>
    <w:rPr>
      <w:rFonts w:ascii="黑体" w:hAnsi="Times New Roman" w:eastAsia="黑体" w:cs="Times New Roman"/>
      <w:sz w:val="21"/>
      <w:lang w:val="en-US" w:eastAsia="zh-CN" w:bidi="ar-SA"/>
    </w:rPr>
  </w:style>
  <w:style w:type="paragraph" w:customStyle="1" w:styleId="57">
    <w:name w:val="正文图标题"/>
    <w:next w:val="21"/>
    <w:qFormat/>
    <w:uiPriority w:val="0"/>
    <w:pPr>
      <w:numPr>
        <w:ilvl w:val="0"/>
        <w:numId w:val="6"/>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58">
    <w:name w:val="其他发布日期"/>
    <w:basedOn w:val="1"/>
    <w:qFormat/>
    <w:uiPriority w:val="0"/>
    <w:pPr>
      <w:framePr w:w="3997" w:h="471" w:hRule="exact" w:vSpace="181" w:wrap="around" w:vAnchor="page" w:hAnchor="page" w:x="1419" w:y="14097" w:anchorLock="1"/>
      <w:widowControl/>
      <w:numPr>
        <w:ilvl w:val="0"/>
        <w:numId w:val="7"/>
      </w:numPr>
      <w:jc w:val="left"/>
    </w:pPr>
    <w:rPr>
      <w:rFonts w:eastAsia="黑体"/>
      <w:kern w:val="0"/>
      <w:sz w:val="28"/>
      <w:szCs w:val="20"/>
    </w:rPr>
  </w:style>
  <w:style w:type="paragraph" w:customStyle="1" w:styleId="59">
    <w:name w:val="其他实施日期"/>
    <w:basedOn w:val="1"/>
    <w:qFormat/>
    <w:uiPriority w:val="0"/>
    <w:pPr>
      <w:framePr w:w="3997" w:h="471" w:hRule="exact" w:vSpace="181" w:wrap="around" w:vAnchor="page" w:hAnchor="page" w:x="7089" w:y="14097" w:anchorLock="1"/>
      <w:widowControl/>
      <w:jc w:val="right"/>
    </w:pPr>
    <w:rPr>
      <w:rFonts w:eastAsia="黑体"/>
      <w:kern w:val="0"/>
      <w:sz w:val="28"/>
      <w:szCs w:val="20"/>
    </w:rPr>
  </w:style>
  <w:style w:type="paragraph" w:customStyle="1" w:styleId="60">
    <w:name w:val="Table Paragraph"/>
    <w:basedOn w:val="1"/>
    <w:qFormat/>
    <w:uiPriority w:val="1"/>
    <w:pPr>
      <w:autoSpaceDE w:val="0"/>
      <w:autoSpaceDN w:val="0"/>
      <w:jc w:val="center"/>
    </w:pPr>
    <w:rPr>
      <w:rFonts w:ascii="宋体" w:hAnsi="宋体" w:cs="宋体"/>
      <w:kern w:val="0"/>
      <w:sz w:val="22"/>
      <w:szCs w:val="22"/>
      <w:lang w:val="zh-CN" w:bidi="zh-CN"/>
    </w:rPr>
  </w:style>
  <w:style w:type="paragraph" w:styleId="61">
    <w:name w:val="List Paragraph"/>
    <w:basedOn w:val="1"/>
    <w:qFormat/>
    <w:uiPriority w:val="1"/>
    <w:pPr>
      <w:autoSpaceDE w:val="0"/>
      <w:autoSpaceDN w:val="0"/>
      <w:ind w:left="638" w:hanging="421"/>
      <w:jc w:val="left"/>
    </w:pPr>
    <w:rPr>
      <w:rFonts w:ascii="宋体" w:hAnsi="宋体" w:cs="宋体"/>
      <w:kern w:val="0"/>
      <w:sz w:val="22"/>
      <w:szCs w:val="22"/>
      <w:lang w:val="zh-CN" w:bidi="zh-CN"/>
    </w:rPr>
  </w:style>
  <w:style w:type="paragraph" w:customStyle="1" w:styleId="62">
    <w:name w:val="_Style 61"/>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6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4">
    <w:name w:val="Table Text"/>
    <w:basedOn w:val="1"/>
    <w:semiHidden/>
    <w:qFormat/>
    <w:uiPriority w:val="0"/>
    <w:rPr>
      <w:rFonts w:ascii="Calibri" w:hAnsi="Calibri" w:eastAsia="Calibri" w:cs="Calibri"/>
      <w:sz w:val="18"/>
      <w:szCs w:val="18"/>
      <w:lang w:val="en-US" w:eastAsia="en-US" w:bidi="ar-SA"/>
    </w:rPr>
  </w:style>
  <w:style w:type="table" w:customStyle="1" w:styleId="6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4.jpeg"/><Relationship Id="rId3" Type="http://schemas.openxmlformats.org/officeDocument/2006/relationships/footer" Target="footer1.xml"/><Relationship Id="rId29" Type="http://schemas.openxmlformats.org/officeDocument/2006/relationships/image" Target="media/image3.png"/><Relationship Id="rId28" Type="http://schemas.openxmlformats.org/officeDocument/2006/relationships/image" Target="media/image2.png"/><Relationship Id="rId27" Type="http://schemas.openxmlformats.org/officeDocument/2006/relationships/image" Target="media/image1.jpeg"/><Relationship Id="rId26" Type="http://schemas.openxmlformats.org/officeDocument/2006/relationships/theme" Target="theme/theme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3.xml"/><Relationship Id="rId22" Type="http://schemas.openxmlformats.org/officeDocument/2006/relationships/footer" Target="footer8.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12</Pages>
  <Words>3994</Words>
  <Characters>5084</Characters>
  <Lines>43</Lines>
  <Paragraphs>12</Paragraphs>
  <TotalTime>27</TotalTime>
  <ScaleCrop>false</ScaleCrop>
  <LinksUpToDate>false</LinksUpToDate>
  <CharactersWithSpaces>5381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2020-10-23T08:19:00Z</dcterms:created>
  <dc:creator>微软中国</dc:creator>
  <cp:lastModifiedBy>Administrator</cp:lastModifiedBy>
  <cp:lastPrinted>2025-11-05T03:02:00Z</cp:lastPrinted>
  <dcterms:modified xsi:type="dcterms:W3CDTF">2026-01-05T02:02:00Z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0F1481340B334431937682F81D193C53</vt:lpwstr>
  </property>
  <property fmtid="{D5CDD505-2E9C-101B-9397-08002B2CF9AE}" pid="4" name="KSOTemplateDocerSaveRecord">
    <vt:lpwstr>eyJoZGlkIjoiNTk0MWM2ZGI1NDhiYjFiNDFhODY2NjE1ZmY4MzNlYjYiLCJ1c2VySWQiOiI0Mjc0NjcwOTUifQ==</vt:lpwstr>
  </property>
</Properties>
</file>